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22A3" w14:textId="77777777" w:rsidR="00546F57" w:rsidRDefault="00283DD8" w:rsidP="008B1D25">
      <w:pPr>
        <w:spacing w:line="360" w:lineRule="auto"/>
        <w:jc w:val="center"/>
        <w:rPr>
          <w:rFonts w:ascii="Arial" w:hAnsi="Arial" w:cs="Arial"/>
          <w:b/>
          <w:sz w:val="28"/>
        </w:rPr>
      </w:pPr>
      <w:bookmarkStart w:id="0" w:name="_MailAutoSig"/>
      <w:r>
        <w:rPr>
          <w:rFonts w:ascii="Arial" w:hAnsi="Arial" w:cs="Arial"/>
          <w:b/>
          <w:sz w:val="28"/>
        </w:rPr>
        <w:t xml:space="preserve">     </w:t>
      </w:r>
      <w:r w:rsidR="00546F57">
        <w:rPr>
          <w:rFonts w:ascii="Arial" w:hAnsi="Arial" w:cs="Arial"/>
          <w:b/>
          <w:noProof/>
          <w:sz w:val="28"/>
          <w:lang w:eastAsia="en-GB"/>
        </w:rPr>
        <w:drawing>
          <wp:inline distT="0" distB="0" distL="0" distR="0" wp14:anchorId="215B8426" wp14:editId="519BEDA5">
            <wp:extent cx="3308811" cy="6676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3169" cy="696804"/>
                    </a:xfrm>
                    <a:prstGeom prst="rect">
                      <a:avLst/>
                    </a:prstGeom>
                    <a:noFill/>
                    <a:ln>
                      <a:noFill/>
                    </a:ln>
                  </pic:spPr>
                </pic:pic>
              </a:graphicData>
            </a:graphic>
          </wp:inline>
        </w:drawing>
      </w:r>
    </w:p>
    <w:p w14:paraId="1996C5EC" w14:textId="77777777" w:rsidR="00EC3AD9" w:rsidRPr="00A0678A" w:rsidRDefault="00283DD8" w:rsidP="008B1D25">
      <w:pPr>
        <w:spacing w:line="360" w:lineRule="auto"/>
        <w:jc w:val="center"/>
        <w:rPr>
          <w:rFonts w:ascii="Arial" w:hAnsi="Arial" w:cs="Arial"/>
          <w:b/>
          <w:sz w:val="28"/>
        </w:rPr>
      </w:pPr>
      <w:r>
        <w:rPr>
          <w:rFonts w:ascii="Arial" w:hAnsi="Arial" w:cs="Arial"/>
          <w:b/>
          <w:sz w:val="28"/>
        </w:rPr>
        <w:t xml:space="preserve">  </w:t>
      </w:r>
    </w:p>
    <w:p w14:paraId="045D6744" w14:textId="5CAA802B" w:rsidR="00A85B64" w:rsidRPr="00A85B64" w:rsidRDefault="0053332B" w:rsidP="0053332B">
      <w:pPr>
        <w:tabs>
          <w:tab w:val="center" w:pos="4819"/>
          <w:tab w:val="left" w:pos="6660"/>
        </w:tabs>
        <w:spacing w:line="360" w:lineRule="auto"/>
        <w:jc w:val="center"/>
        <w:rPr>
          <w:rFonts w:ascii="Arial" w:hAnsi="Arial" w:cs="Arial"/>
          <w:sz w:val="28"/>
        </w:rPr>
      </w:pPr>
      <w:r w:rsidRPr="0053332B">
        <w:rPr>
          <w:rFonts w:ascii="Arial" w:hAnsi="Arial" w:cs="Arial"/>
          <w:sz w:val="28"/>
        </w:rPr>
        <w:t xml:space="preserve">Terms of Business for Notary </w:t>
      </w:r>
      <w:r>
        <w:rPr>
          <w:rFonts w:ascii="Arial" w:hAnsi="Arial" w:cs="Arial"/>
          <w:sz w:val="28"/>
        </w:rPr>
        <w:t>S</w:t>
      </w:r>
      <w:r w:rsidRPr="0053332B">
        <w:rPr>
          <w:rFonts w:ascii="Arial" w:hAnsi="Arial" w:cs="Arial"/>
          <w:sz w:val="28"/>
        </w:rPr>
        <w:t>ervices</w:t>
      </w:r>
      <w:r>
        <w:rPr>
          <w:rFonts w:ascii="Arial" w:hAnsi="Arial" w:cs="Arial"/>
          <w:sz w:val="28"/>
        </w:rPr>
        <w:t>.</w:t>
      </w:r>
    </w:p>
    <w:p w14:paraId="10F9E696" w14:textId="77777777" w:rsidR="00787EFC" w:rsidRDefault="00787EFC" w:rsidP="00787EFC">
      <w:pPr>
        <w:spacing w:line="360" w:lineRule="auto"/>
        <w:jc w:val="both"/>
        <w:rPr>
          <w:rFonts w:ascii="Arial" w:hAnsi="Arial" w:cs="Arial"/>
          <w:b/>
          <w:bCs/>
          <w:sz w:val="20"/>
        </w:rPr>
      </w:pPr>
    </w:p>
    <w:p w14:paraId="044586F9" w14:textId="7495C20A" w:rsidR="007B431D" w:rsidRPr="007B431D" w:rsidRDefault="007B431D" w:rsidP="00D13898">
      <w:pPr>
        <w:pStyle w:val="ListParagraph"/>
        <w:numPr>
          <w:ilvl w:val="0"/>
          <w:numId w:val="1"/>
        </w:numPr>
        <w:spacing w:after="240" w:line="360" w:lineRule="auto"/>
        <w:ind w:left="426"/>
        <w:contextualSpacing/>
        <w:jc w:val="both"/>
        <w:rPr>
          <w:rFonts w:ascii="Arial" w:hAnsi="Arial" w:cs="Arial"/>
          <w:b/>
          <w:bCs/>
          <w:sz w:val="20"/>
          <w:szCs w:val="20"/>
        </w:rPr>
      </w:pPr>
      <w:r w:rsidRPr="007B431D">
        <w:rPr>
          <w:rFonts w:ascii="Arial" w:hAnsi="Arial" w:cs="Arial"/>
          <w:b/>
          <w:sz w:val="20"/>
        </w:rPr>
        <w:t>Introduction</w:t>
      </w:r>
    </w:p>
    <w:p w14:paraId="7A57B2D4" w14:textId="39690DEA" w:rsidR="007B431D" w:rsidRDefault="007B431D" w:rsidP="007B431D">
      <w:pPr>
        <w:spacing w:line="360" w:lineRule="auto"/>
        <w:jc w:val="both"/>
        <w:rPr>
          <w:rFonts w:ascii="Arial" w:hAnsi="Arial" w:cs="Arial"/>
          <w:sz w:val="20"/>
          <w:szCs w:val="20"/>
        </w:rPr>
      </w:pPr>
      <w:r w:rsidRPr="007B431D">
        <w:rPr>
          <w:rFonts w:ascii="Arial" w:hAnsi="Arial" w:cs="Arial"/>
          <w:sz w:val="20"/>
          <w:szCs w:val="20"/>
        </w:rPr>
        <w:t>These Terms of Business apply to the notarial services provided by Notary</w:t>
      </w:r>
      <w:r>
        <w:rPr>
          <w:rFonts w:ascii="Arial" w:hAnsi="Arial" w:cs="Arial"/>
          <w:sz w:val="20"/>
          <w:szCs w:val="20"/>
        </w:rPr>
        <w:t xml:space="preserve"> Public: Paul Scally </w:t>
      </w:r>
      <w:r w:rsidR="00CE2435">
        <w:rPr>
          <w:rFonts w:ascii="Arial" w:hAnsi="Arial" w:cs="Arial"/>
          <w:sz w:val="20"/>
          <w:szCs w:val="20"/>
        </w:rPr>
        <w:t xml:space="preserve">and Marianne Shaw </w:t>
      </w:r>
      <w:r>
        <w:rPr>
          <w:rFonts w:ascii="Arial" w:hAnsi="Arial" w:cs="Arial"/>
          <w:sz w:val="20"/>
          <w:szCs w:val="20"/>
        </w:rPr>
        <w:t>of Le Gallais &amp; Luce</w:t>
      </w:r>
      <w:r w:rsidR="006B5658">
        <w:rPr>
          <w:rFonts w:ascii="Arial" w:hAnsi="Arial" w:cs="Arial"/>
          <w:sz w:val="20"/>
          <w:szCs w:val="20"/>
        </w:rPr>
        <w:t xml:space="preserve"> LLP</w:t>
      </w:r>
      <w:r w:rsidR="00ED67B8">
        <w:rPr>
          <w:rFonts w:ascii="Arial" w:hAnsi="Arial" w:cs="Arial"/>
          <w:sz w:val="20"/>
          <w:szCs w:val="20"/>
        </w:rPr>
        <w:t xml:space="preserve"> (the “Firm”)</w:t>
      </w:r>
      <w:r w:rsidRPr="007B431D">
        <w:rPr>
          <w:rFonts w:ascii="Arial" w:hAnsi="Arial" w:cs="Arial"/>
          <w:sz w:val="20"/>
          <w:szCs w:val="20"/>
        </w:rPr>
        <w:t xml:space="preserve">. By engaging </w:t>
      </w:r>
      <w:r w:rsidR="007817CB">
        <w:rPr>
          <w:rFonts w:ascii="Arial" w:hAnsi="Arial" w:cs="Arial"/>
          <w:sz w:val="20"/>
          <w:szCs w:val="20"/>
        </w:rPr>
        <w:t>this</w:t>
      </w:r>
      <w:r w:rsidR="00ED67B8">
        <w:rPr>
          <w:rFonts w:ascii="Arial" w:hAnsi="Arial" w:cs="Arial"/>
          <w:sz w:val="20"/>
          <w:szCs w:val="20"/>
        </w:rPr>
        <w:t xml:space="preserve"> Firm</w:t>
      </w:r>
      <w:r w:rsidRPr="007B431D">
        <w:rPr>
          <w:rFonts w:ascii="Arial" w:hAnsi="Arial" w:cs="Arial"/>
          <w:sz w:val="20"/>
          <w:szCs w:val="20"/>
        </w:rPr>
        <w:t>, you agree to comply with these terms, which set out the scope of services, obligations, and the rights of both parties. Any variations to these terms must be agreed in writing</w:t>
      </w:r>
      <w:r w:rsidR="002A3227">
        <w:rPr>
          <w:rFonts w:ascii="Arial" w:hAnsi="Arial" w:cs="Arial"/>
          <w:sz w:val="20"/>
          <w:szCs w:val="20"/>
        </w:rPr>
        <w:t xml:space="preserve"> between all parties.</w:t>
      </w:r>
    </w:p>
    <w:p w14:paraId="47A6B6B7" w14:textId="77777777" w:rsidR="007B431D" w:rsidRPr="007B431D" w:rsidRDefault="007B431D" w:rsidP="007B431D">
      <w:pPr>
        <w:spacing w:line="360" w:lineRule="auto"/>
        <w:jc w:val="both"/>
        <w:rPr>
          <w:rFonts w:ascii="Arial" w:hAnsi="Arial" w:cs="Arial"/>
          <w:sz w:val="20"/>
          <w:szCs w:val="20"/>
        </w:rPr>
      </w:pPr>
    </w:p>
    <w:p w14:paraId="11746DF3" w14:textId="5269E40A" w:rsidR="007B431D" w:rsidRPr="007B431D" w:rsidRDefault="007B431D" w:rsidP="00D13898">
      <w:pPr>
        <w:pStyle w:val="ListParagraph"/>
        <w:numPr>
          <w:ilvl w:val="0"/>
          <w:numId w:val="1"/>
        </w:numPr>
        <w:spacing w:after="240" w:line="360" w:lineRule="auto"/>
        <w:ind w:left="426"/>
        <w:contextualSpacing/>
        <w:jc w:val="both"/>
        <w:rPr>
          <w:rFonts w:ascii="Arial" w:hAnsi="Arial" w:cs="Arial"/>
          <w:b/>
          <w:bCs/>
          <w:sz w:val="20"/>
          <w:szCs w:val="20"/>
        </w:rPr>
      </w:pPr>
      <w:r w:rsidRPr="007B431D">
        <w:rPr>
          <w:rFonts w:ascii="Arial" w:hAnsi="Arial" w:cs="Arial"/>
          <w:b/>
          <w:bCs/>
          <w:sz w:val="20"/>
          <w:szCs w:val="20"/>
        </w:rPr>
        <w:t>Scope of Services</w:t>
      </w:r>
    </w:p>
    <w:p w14:paraId="3AAAAB5D" w14:textId="2241B8C1" w:rsidR="007B431D" w:rsidRDefault="00241F61" w:rsidP="007B431D">
      <w:pPr>
        <w:spacing w:after="240" w:line="360" w:lineRule="auto"/>
        <w:jc w:val="both"/>
        <w:rPr>
          <w:rFonts w:ascii="Arial" w:hAnsi="Arial" w:cs="Arial"/>
          <w:sz w:val="20"/>
          <w:szCs w:val="20"/>
        </w:rPr>
      </w:pPr>
      <w:r>
        <w:rPr>
          <w:rFonts w:ascii="Arial" w:hAnsi="Arial" w:cs="Arial"/>
          <w:sz w:val="20"/>
          <w:szCs w:val="20"/>
        </w:rPr>
        <w:t>The Firm</w:t>
      </w:r>
      <w:r w:rsidR="007B431D" w:rsidRPr="007B431D">
        <w:rPr>
          <w:rFonts w:ascii="Arial" w:hAnsi="Arial" w:cs="Arial"/>
          <w:sz w:val="20"/>
          <w:szCs w:val="20"/>
        </w:rPr>
        <w:t xml:space="preserve"> offer</w:t>
      </w:r>
      <w:r>
        <w:rPr>
          <w:rFonts w:ascii="Arial" w:hAnsi="Arial" w:cs="Arial"/>
          <w:sz w:val="20"/>
          <w:szCs w:val="20"/>
        </w:rPr>
        <w:t>s</w:t>
      </w:r>
      <w:r w:rsidR="007B431D" w:rsidRPr="007B431D">
        <w:rPr>
          <w:rFonts w:ascii="Arial" w:hAnsi="Arial" w:cs="Arial"/>
          <w:sz w:val="20"/>
          <w:szCs w:val="20"/>
        </w:rPr>
        <w:t xml:space="preserve"> a wide range of notarial services, including but not limited to:</w:t>
      </w:r>
    </w:p>
    <w:p w14:paraId="407CEF71" w14:textId="77777777" w:rsidR="007B431D" w:rsidRPr="007B431D" w:rsidRDefault="007B431D" w:rsidP="00D13898">
      <w:pPr>
        <w:numPr>
          <w:ilvl w:val="0"/>
          <w:numId w:val="2"/>
        </w:numPr>
        <w:spacing w:line="360" w:lineRule="auto"/>
        <w:jc w:val="both"/>
        <w:rPr>
          <w:rFonts w:ascii="Arial" w:hAnsi="Arial" w:cs="Arial"/>
          <w:sz w:val="20"/>
          <w:szCs w:val="20"/>
        </w:rPr>
      </w:pPr>
      <w:r w:rsidRPr="007B431D">
        <w:rPr>
          <w:rFonts w:ascii="Arial" w:hAnsi="Arial" w:cs="Arial"/>
          <w:b/>
          <w:bCs/>
          <w:sz w:val="20"/>
          <w:szCs w:val="20"/>
        </w:rPr>
        <w:t>Document Certification</w:t>
      </w:r>
      <w:r w:rsidRPr="007B431D">
        <w:rPr>
          <w:rFonts w:ascii="Arial" w:hAnsi="Arial" w:cs="Arial"/>
          <w:sz w:val="20"/>
          <w:szCs w:val="20"/>
        </w:rPr>
        <w:t>: Confirming the authenticity of signatures and documents.</w:t>
      </w:r>
    </w:p>
    <w:p w14:paraId="13FAA808" w14:textId="77777777" w:rsidR="007B431D" w:rsidRPr="007B431D" w:rsidRDefault="007B431D" w:rsidP="00D13898">
      <w:pPr>
        <w:numPr>
          <w:ilvl w:val="0"/>
          <w:numId w:val="2"/>
        </w:numPr>
        <w:spacing w:line="360" w:lineRule="auto"/>
        <w:jc w:val="both"/>
        <w:rPr>
          <w:rFonts w:ascii="Arial" w:hAnsi="Arial" w:cs="Arial"/>
          <w:sz w:val="20"/>
          <w:szCs w:val="20"/>
        </w:rPr>
      </w:pPr>
      <w:r w:rsidRPr="007B431D">
        <w:rPr>
          <w:rFonts w:ascii="Arial" w:hAnsi="Arial" w:cs="Arial"/>
          <w:b/>
          <w:bCs/>
          <w:sz w:val="20"/>
          <w:szCs w:val="20"/>
        </w:rPr>
        <w:t>Witnessing Signatures</w:t>
      </w:r>
      <w:r w:rsidRPr="007B431D">
        <w:rPr>
          <w:rFonts w:ascii="Arial" w:hAnsi="Arial" w:cs="Arial"/>
          <w:sz w:val="20"/>
          <w:szCs w:val="20"/>
        </w:rPr>
        <w:t>: Verifying the identity of individuals and their signatures.</w:t>
      </w:r>
    </w:p>
    <w:p w14:paraId="120CF68D" w14:textId="77777777" w:rsidR="007B431D" w:rsidRPr="007B431D" w:rsidRDefault="007B431D" w:rsidP="00D13898">
      <w:pPr>
        <w:numPr>
          <w:ilvl w:val="0"/>
          <w:numId w:val="2"/>
        </w:numPr>
        <w:spacing w:after="240" w:line="360" w:lineRule="auto"/>
        <w:jc w:val="both"/>
        <w:rPr>
          <w:rFonts w:ascii="Arial" w:hAnsi="Arial" w:cs="Arial"/>
          <w:sz w:val="20"/>
          <w:szCs w:val="20"/>
        </w:rPr>
      </w:pPr>
      <w:r w:rsidRPr="007B431D">
        <w:rPr>
          <w:rFonts w:ascii="Arial" w:hAnsi="Arial" w:cs="Arial"/>
          <w:b/>
          <w:bCs/>
          <w:sz w:val="20"/>
          <w:szCs w:val="20"/>
        </w:rPr>
        <w:t>Oaths and Affirmations</w:t>
      </w:r>
      <w:r w:rsidRPr="007B431D">
        <w:rPr>
          <w:rFonts w:ascii="Arial" w:hAnsi="Arial" w:cs="Arial"/>
          <w:sz w:val="20"/>
          <w:szCs w:val="20"/>
        </w:rPr>
        <w:t>: Administering oaths for statutory declarations or affidavits.</w:t>
      </w:r>
    </w:p>
    <w:p w14:paraId="7C4F11E8" w14:textId="622C8581" w:rsidR="00241F61" w:rsidRPr="00241F61" w:rsidRDefault="00241F61" w:rsidP="007628D0">
      <w:pPr>
        <w:spacing w:line="360" w:lineRule="auto"/>
        <w:jc w:val="both"/>
        <w:rPr>
          <w:rFonts w:ascii="Arial" w:hAnsi="Arial" w:cs="Arial"/>
          <w:sz w:val="20"/>
          <w:szCs w:val="20"/>
        </w:rPr>
      </w:pPr>
      <w:r w:rsidRPr="00241F61">
        <w:rPr>
          <w:rFonts w:ascii="Arial" w:hAnsi="Arial" w:cs="Arial"/>
          <w:sz w:val="20"/>
          <w:szCs w:val="20"/>
        </w:rPr>
        <w:t xml:space="preserve">While </w:t>
      </w:r>
      <w:r>
        <w:rPr>
          <w:rFonts w:ascii="Arial" w:hAnsi="Arial" w:cs="Arial"/>
          <w:sz w:val="20"/>
          <w:szCs w:val="20"/>
        </w:rPr>
        <w:t>the Firm</w:t>
      </w:r>
      <w:r w:rsidRPr="00241F61">
        <w:rPr>
          <w:rFonts w:ascii="Arial" w:hAnsi="Arial" w:cs="Arial"/>
          <w:sz w:val="20"/>
          <w:szCs w:val="20"/>
        </w:rPr>
        <w:t xml:space="preserve"> do</w:t>
      </w:r>
      <w:r>
        <w:rPr>
          <w:rFonts w:ascii="Arial" w:hAnsi="Arial" w:cs="Arial"/>
          <w:sz w:val="20"/>
          <w:szCs w:val="20"/>
        </w:rPr>
        <w:t>es</w:t>
      </w:r>
      <w:r w:rsidRPr="00241F61">
        <w:rPr>
          <w:rFonts w:ascii="Arial" w:hAnsi="Arial" w:cs="Arial"/>
          <w:sz w:val="20"/>
          <w:szCs w:val="20"/>
        </w:rPr>
        <w:t xml:space="preserve"> not provide legal advice as part of </w:t>
      </w:r>
      <w:r w:rsidR="007628D0">
        <w:rPr>
          <w:rFonts w:ascii="Arial" w:hAnsi="Arial" w:cs="Arial"/>
          <w:sz w:val="20"/>
          <w:szCs w:val="20"/>
        </w:rPr>
        <w:t>its</w:t>
      </w:r>
      <w:r w:rsidRPr="00241F61">
        <w:rPr>
          <w:rFonts w:ascii="Arial" w:hAnsi="Arial" w:cs="Arial"/>
          <w:sz w:val="20"/>
          <w:szCs w:val="20"/>
        </w:rPr>
        <w:t xml:space="preserve"> notarial services, additional services may be provided on a case-by-case basis, subject to mutual agreement. If you require legal advice, </w:t>
      </w:r>
      <w:r w:rsidR="007628D0">
        <w:rPr>
          <w:rFonts w:ascii="Arial" w:hAnsi="Arial" w:cs="Arial"/>
          <w:sz w:val="20"/>
          <w:szCs w:val="20"/>
        </w:rPr>
        <w:t>the Firm</w:t>
      </w:r>
      <w:r w:rsidRPr="00241F61">
        <w:rPr>
          <w:rFonts w:ascii="Arial" w:hAnsi="Arial" w:cs="Arial"/>
          <w:sz w:val="20"/>
          <w:szCs w:val="20"/>
        </w:rPr>
        <w:t xml:space="preserve"> would be happy to assist you under separate terms through one of our qualified lawyers. Please note that legal services will require a separate engagement letter, and the terms for such services will differ from those of notarial services.</w:t>
      </w:r>
    </w:p>
    <w:p w14:paraId="1610708E" w14:textId="77777777" w:rsidR="007B431D" w:rsidRPr="007B431D" w:rsidRDefault="007B431D" w:rsidP="007B431D">
      <w:pPr>
        <w:spacing w:line="360" w:lineRule="auto"/>
        <w:jc w:val="both"/>
        <w:rPr>
          <w:rFonts w:ascii="Arial" w:hAnsi="Arial" w:cs="Arial"/>
          <w:sz w:val="20"/>
          <w:szCs w:val="20"/>
        </w:rPr>
      </w:pPr>
    </w:p>
    <w:p w14:paraId="471327E7" w14:textId="29A0C8BF" w:rsidR="007B431D" w:rsidRPr="007B431D" w:rsidRDefault="007B431D" w:rsidP="00D13898">
      <w:pPr>
        <w:pStyle w:val="ListParagraph"/>
        <w:numPr>
          <w:ilvl w:val="0"/>
          <w:numId w:val="1"/>
        </w:numPr>
        <w:spacing w:after="240" w:line="360" w:lineRule="auto"/>
        <w:ind w:left="426"/>
        <w:contextualSpacing/>
        <w:jc w:val="both"/>
        <w:rPr>
          <w:rFonts w:ascii="Arial" w:hAnsi="Arial" w:cs="Arial"/>
          <w:b/>
          <w:bCs/>
          <w:sz w:val="20"/>
          <w:szCs w:val="20"/>
        </w:rPr>
      </w:pPr>
      <w:r w:rsidRPr="007B431D">
        <w:rPr>
          <w:rFonts w:ascii="Arial" w:hAnsi="Arial" w:cs="Arial"/>
          <w:b/>
          <w:bCs/>
          <w:sz w:val="20"/>
          <w:szCs w:val="20"/>
        </w:rPr>
        <w:t>Charges and Payment</w:t>
      </w:r>
    </w:p>
    <w:p w14:paraId="0C4BC98E" w14:textId="77777777" w:rsidR="007628D0" w:rsidRPr="007628D0" w:rsidRDefault="007628D0" w:rsidP="007628D0">
      <w:pPr>
        <w:spacing w:after="240" w:line="360" w:lineRule="auto"/>
        <w:jc w:val="both"/>
        <w:rPr>
          <w:rFonts w:ascii="Arial" w:hAnsi="Arial" w:cs="Arial"/>
          <w:sz w:val="20"/>
          <w:szCs w:val="20"/>
        </w:rPr>
      </w:pPr>
      <w:r w:rsidRPr="007628D0">
        <w:rPr>
          <w:rFonts w:ascii="Arial" w:hAnsi="Arial" w:cs="Arial"/>
          <w:sz w:val="20"/>
          <w:szCs w:val="20"/>
        </w:rPr>
        <w:t>The Firm’s charges for notarial services are based on a set fee structure, which considers the complexity and volume of the work involved. Fees may vary depending on the nature of the service.</w:t>
      </w:r>
    </w:p>
    <w:p w14:paraId="3EFF7647" w14:textId="77777777" w:rsidR="007628D0" w:rsidRDefault="007B431D" w:rsidP="00BC4402">
      <w:pPr>
        <w:pStyle w:val="ListParagraph"/>
        <w:numPr>
          <w:ilvl w:val="1"/>
          <w:numId w:val="1"/>
        </w:numPr>
        <w:spacing w:after="240" w:line="360" w:lineRule="auto"/>
        <w:contextualSpacing/>
        <w:jc w:val="both"/>
        <w:rPr>
          <w:rFonts w:ascii="Arial" w:hAnsi="Arial" w:cs="Arial"/>
          <w:sz w:val="20"/>
          <w:szCs w:val="20"/>
        </w:rPr>
      </w:pPr>
      <w:r w:rsidRPr="007628D0">
        <w:rPr>
          <w:rFonts w:ascii="Arial" w:hAnsi="Arial" w:cs="Arial"/>
          <w:b/>
          <w:bCs/>
          <w:sz w:val="20"/>
          <w:szCs w:val="20"/>
        </w:rPr>
        <w:t>Payment Terms</w:t>
      </w:r>
      <w:r w:rsidRPr="007628D0">
        <w:rPr>
          <w:rFonts w:ascii="Arial" w:hAnsi="Arial" w:cs="Arial"/>
          <w:sz w:val="20"/>
          <w:szCs w:val="20"/>
        </w:rPr>
        <w:t xml:space="preserve">: </w:t>
      </w:r>
    </w:p>
    <w:p w14:paraId="6B606989" w14:textId="0358AB02" w:rsidR="00232940" w:rsidRDefault="007B431D" w:rsidP="00232940">
      <w:pPr>
        <w:spacing w:after="240" w:line="360" w:lineRule="auto"/>
        <w:contextualSpacing/>
        <w:jc w:val="both"/>
        <w:rPr>
          <w:rFonts w:ascii="Arial" w:hAnsi="Arial" w:cs="Arial"/>
          <w:sz w:val="20"/>
          <w:szCs w:val="20"/>
        </w:rPr>
      </w:pPr>
      <w:r w:rsidRPr="007628D0">
        <w:rPr>
          <w:rFonts w:ascii="Arial" w:hAnsi="Arial" w:cs="Arial"/>
          <w:sz w:val="20"/>
          <w:szCs w:val="20"/>
        </w:rPr>
        <w:t>Payment is due upon completion of the service</w:t>
      </w:r>
      <w:r w:rsidR="00232940">
        <w:rPr>
          <w:rFonts w:ascii="Arial" w:hAnsi="Arial" w:cs="Arial"/>
          <w:sz w:val="20"/>
          <w:szCs w:val="20"/>
        </w:rPr>
        <w:t xml:space="preserve"> and presentation of documents</w:t>
      </w:r>
      <w:r w:rsidRPr="007628D0">
        <w:rPr>
          <w:rFonts w:ascii="Arial" w:hAnsi="Arial" w:cs="Arial"/>
          <w:sz w:val="20"/>
          <w:szCs w:val="20"/>
        </w:rPr>
        <w:t xml:space="preserve"> unless otherwise arranged.</w:t>
      </w:r>
      <w:r w:rsidR="00232940">
        <w:rPr>
          <w:rFonts w:ascii="Arial" w:hAnsi="Arial" w:cs="Arial"/>
          <w:sz w:val="20"/>
          <w:szCs w:val="20"/>
        </w:rPr>
        <w:t xml:space="preserve"> For complex matters payment on account may be requested to settle disbursements or expenses to be incurred.</w:t>
      </w:r>
    </w:p>
    <w:p w14:paraId="42E3E6BD" w14:textId="77777777" w:rsidR="00232940" w:rsidRDefault="00232940" w:rsidP="00232940">
      <w:pPr>
        <w:spacing w:after="240" w:line="360" w:lineRule="auto"/>
        <w:contextualSpacing/>
        <w:jc w:val="both"/>
        <w:rPr>
          <w:rFonts w:ascii="Arial" w:hAnsi="Arial" w:cs="Arial"/>
          <w:sz w:val="20"/>
          <w:szCs w:val="20"/>
        </w:rPr>
      </w:pPr>
    </w:p>
    <w:p w14:paraId="6E56D433" w14:textId="6CBDA806" w:rsidR="007628D0" w:rsidRDefault="007B431D" w:rsidP="002A3227">
      <w:pPr>
        <w:pStyle w:val="ListParagraph"/>
        <w:numPr>
          <w:ilvl w:val="1"/>
          <w:numId w:val="1"/>
        </w:numPr>
        <w:spacing w:after="240" w:line="360" w:lineRule="auto"/>
        <w:contextualSpacing/>
        <w:jc w:val="both"/>
        <w:rPr>
          <w:rFonts w:ascii="Arial" w:hAnsi="Arial" w:cs="Arial"/>
          <w:sz w:val="20"/>
          <w:szCs w:val="20"/>
        </w:rPr>
      </w:pPr>
      <w:r w:rsidRPr="007B431D">
        <w:rPr>
          <w:rFonts w:ascii="Arial" w:hAnsi="Arial" w:cs="Arial"/>
          <w:b/>
          <w:bCs/>
          <w:sz w:val="20"/>
          <w:szCs w:val="20"/>
        </w:rPr>
        <w:t>Additional Costs</w:t>
      </w:r>
      <w:r w:rsidRPr="007B431D">
        <w:rPr>
          <w:rFonts w:ascii="Arial" w:hAnsi="Arial" w:cs="Arial"/>
          <w:sz w:val="20"/>
          <w:szCs w:val="20"/>
        </w:rPr>
        <w:t xml:space="preserve">: </w:t>
      </w:r>
    </w:p>
    <w:p w14:paraId="4E8B1A88" w14:textId="4B179AFB" w:rsidR="007B431D" w:rsidRPr="007628D0" w:rsidRDefault="007B431D" w:rsidP="007628D0">
      <w:pPr>
        <w:spacing w:after="240" w:line="360" w:lineRule="auto"/>
        <w:contextualSpacing/>
        <w:jc w:val="both"/>
        <w:rPr>
          <w:rFonts w:ascii="Arial" w:hAnsi="Arial" w:cs="Arial"/>
          <w:sz w:val="20"/>
          <w:szCs w:val="20"/>
        </w:rPr>
      </w:pPr>
      <w:r w:rsidRPr="007628D0">
        <w:rPr>
          <w:rFonts w:ascii="Arial" w:hAnsi="Arial" w:cs="Arial"/>
          <w:sz w:val="20"/>
          <w:szCs w:val="20"/>
        </w:rPr>
        <w:t>Any disbursements or third-party costs incurred in the provision of</w:t>
      </w:r>
      <w:r w:rsidR="00681022">
        <w:rPr>
          <w:rFonts w:ascii="Arial" w:hAnsi="Arial" w:cs="Arial"/>
          <w:sz w:val="20"/>
          <w:szCs w:val="20"/>
        </w:rPr>
        <w:t xml:space="preserve"> the</w:t>
      </w:r>
      <w:r w:rsidRPr="007628D0">
        <w:rPr>
          <w:rFonts w:ascii="Arial" w:hAnsi="Arial" w:cs="Arial"/>
          <w:sz w:val="20"/>
          <w:szCs w:val="20"/>
        </w:rPr>
        <w:t xml:space="preserve"> service (e.g.,</w:t>
      </w:r>
      <w:r w:rsidR="00681022">
        <w:rPr>
          <w:rFonts w:ascii="Arial" w:hAnsi="Arial" w:cs="Arial"/>
          <w:sz w:val="20"/>
          <w:szCs w:val="20"/>
        </w:rPr>
        <w:t xml:space="preserve"> postal or</w:t>
      </w:r>
      <w:r w:rsidRPr="007628D0">
        <w:rPr>
          <w:rFonts w:ascii="Arial" w:hAnsi="Arial" w:cs="Arial"/>
          <w:sz w:val="20"/>
          <w:szCs w:val="20"/>
        </w:rPr>
        <w:t xml:space="preserve"> courier fees, </w:t>
      </w:r>
      <w:r w:rsidR="00681022">
        <w:rPr>
          <w:rFonts w:ascii="Arial" w:hAnsi="Arial" w:cs="Arial"/>
          <w:sz w:val="20"/>
          <w:szCs w:val="20"/>
        </w:rPr>
        <w:t xml:space="preserve">translation fees, </w:t>
      </w:r>
      <w:r w:rsidR="004B3D5A">
        <w:rPr>
          <w:rFonts w:ascii="Arial" w:hAnsi="Arial" w:cs="Arial"/>
          <w:sz w:val="20"/>
          <w:szCs w:val="20"/>
        </w:rPr>
        <w:t>legalisation</w:t>
      </w:r>
      <w:r w:rsidR="00681022">
        <w:rPr>
          <w:rFonts w:ascii="Arial" w:hAnsi="Arial" w:cs="Arial"/>
          <w:sz w:val="20"/>
          <w:szCs w:val="20"/>
        </w:rPr>
        <w:t xml:space="preserve"> office, foreign embassies or agents dealing with the </w:t>
      </w:r>
      <w:r w:rsidR="004B3D5A">
        <w:rPr>
          <w:rFonts w:ascii="Arial" w:hAnsi="Arial" w:cs="Arial"/>
          <w:sz w:val="20"/>
          <w:szCs w:val="20"/>
        </w:rPr>
        <w:t xml:space="preserve">legalisation </w:t>
      </w:r>
      <w:r w:rsidR="00681022">
        <w:rPr>
          <w:rFonts w:ascii="Arial" w:hAnsi="Arial" w:cs="Arial"/>
          <w:sz w:val="20"/>
          <w:szCs w:val="20"/>
        </w:rPr>
        <w:t>of documents fees</w:t>
      </w:r>
      <w:r w:rsidRPr="007628D0">
        <w:rPr>
          <w:rFonts w:ascii="Arial" w:hAnsi="Arial" w:cs="Arial"/>
          <w:sz w:val="20"/>
          <w:szCs w:val="20"/>
        </w:rPr>
        <w:t>) will be charged separately.</w:t>
      </w:r>
    </w:p>
    <w:p w14:paraId="327B73B5" w14:textId="77777777" w:rsidR="008B6319" w:rsidRDefault="008B6319" w:rsidP="008B6319">
      <w:pPr>
        <w:spacing w:line="360" w:lineRule="auto"/>
        <w:jc w:val="both"/>
        <w:rPr>
          <w:rFonts w:ascii="Arial" w:hAnsi="Arial" w:cs="Arial"/>
          <w:sz w:val="20"/>
          <w:szCs w:val="20"/>
        </w:rPr>
      </w:pPr>
    </w:p>
    <w:p w14:paraId="07A9CCFD" w14:textId="2C5E46BE" w:rsidR="00BC4402" w:rsidRDefault="00681022" w:rsidP="00BC4402">
      <w:pPr>
        <w:pStyle w:val="ListParagraph"/>
        <w:keepNext/>
        <w:keepLines/>
        <w:numPr>
          <w:ilvl w:val="1"/>
          <w:numId w:val="1"/>
        </w:numPr>
        <w:spacing w:after="240" w:line="360" w:lineRule="auto"/>
        <w:contextualSpacing/>
        <w:jc w:val="both"/>
        <w:rPr>
          <w:rFonts w:ascii="Arial" w:hAnsi="Arial" w:cs="Arial"/>
          <w:b/>
          <w:bCs/>
          <w:sz w:val="20"/>
          <w:szCs w:val="20"/>
        </w:rPr>
      </w:pPr>
      <w:r>
        <w:rPr>
          <w:rFonts w:ascii="Arial" w:hAnsi="Arial" w:cs="Arial"/>
          <w:b/>
          <w:bCs/>
          <w:sz w:val="20"/>
          <w:szCs w:val="20"/>
        </w:rPr>
        <w:lastRenderedPageBreak/>
        <w:t>Fees</w:t>
      </w:r>
      <w:r w:rsidR="006A39F5" w:rsidRPr="007628D0">
        <w:rPr>
          <w:rFonts w:ascii="Arial" w:hAnsi="Arial" w:cs="Arial"/>
          <w:b/>
          <w:bCs/>
          <w:sz w:val="20"/>
          <w:szCs w:val="20"/>
        </w:rPr>
        <w:t>:</w:t>
      </w:r>
    </w:p>
    <w:p w14:paraId="6256D7FB" w14:textId="563FC5BF" w:rsidR="00BC4402" w:rsidRPr="007817CB" w:rsidRDefault="00681022" w:rsidP="00EB054A">
      <w:pPr>
        <w:spacing w:after="240" w:line="360" w:lineRule="auto"/>
        <w:contextualSpacing/>
        <w:jc w:val="both"/>
        <w:rPr>
          <w:rFonts w:ascii="Arial" w:hAnsi="Arial" w:cs="Arial"/>
          <w:sz w:val="20"/>
          <w:szCs w:val="20"/>
        </w:rPr>
      </w:pPr>
      <w:r w:rsidRPr="007817CB">
        <w:rPr>
          <w:rFonts w:ascii="Arial" w:hAnsi="Arial" w:cs="Arial"/>
          <w:sz w:val="20"/>
          <w:szCs w:val="20"/>
        </w:rPr>
        <w:t>Our fees are outlined below:</w:t>
      </w:r>
    </w:p>
    <w:p w14:paraId="73AB108D" w14:textId="36649ED9" w:rsidR="006A39F5" w:rsidRPr="007817CB" w:rsidRDefault="006A39F5" w:rsidP="00681022">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7817CB">
        <w:rPr>
          <w:rFonts w:ascii="Arial" w:hAnsi="Arial" w:cs="Arial"/>
          <w:sz w:val="20"/>
        </w:rPr>
        <w:t>Attestation of a document incl. Affidavits, Declarations &amp; Powers of Attorney (per document)</w:t>
      </w:r>
      <w:r w:rsidR="007817CB">
        <w:rPr>
          <w:rFonts w:ascii="Arial" w:hAnsi="Arial" w:cs="Arial"/>
          <w:sz w:val="20"/>
        </w:rPr>
        <w:t>*</w:t>
      </w:r>
      <w:r w:rsidRPr="007817CB">
        <w:rPr>
          <w:rFonts w:ascii="Arial" w:hAnsi="Arial" w:cs="Arial"/>
          <w:sz w:val="20"/>
        </w:rPr>
        <w:tab/>
        <w:t>£</w:t>
      </w:r>
      <w:r w:rsidR="00EB054A" w:rsidRPr="007817CB">
        <w:rPr>
          <w:rFonts w:ascii="Arial" w:hAnsi="Arial" w:cs="Arial"/>
          <w:sz w:val="20"/>
        </w:rPr>
        <w:t>6</w:t>
      </w:r>
      <w:r w:rsidRPr="007817CB">
        <w:rPr>
          <w:rFonts w:ascii="Arial" w:hAnsi="Arial" w:cs="Arial"/>
          <w:sz w:val="20"/>
        </w:rPr>
        <w:t>0</w:t>
      </w:r>
    </w:p>
    <w:p w14:paraId="3EFDC77F" w14:textId="450FD787" w:rsidR="006A39F5" w:rsidRPr="007817CB" w:rsidRDefault="006A39F5" w:rsidP="00BC4402">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7817CB">
        <w:rPr>
          <w:rFonts w:ascii="Arial" w:hAnsi="Arial" w:cs="Arial"/>
          <w:sz w:val="20"/>
        </w:rPr>
        <w:t xml:space="preserve">Certificate of true copies of documents per document </w:t>
      </w:r>
      <w:r w:rsidRPr="007817CB">
        <w:rPr>
          <w:rFonts w:ascii="Arial" w:hAnsi="Arial" w:cs="Arial"/>
          <w:sz w:val="20"/>
        </w:rPr>
        <w:tab/>
        <w:t>£</w:t>
      </w:r>
      <w:r w:rsidR="00EB054A" w:rsidRPr="007817CB">
        <w:rPr>
          <w:rFonts w:ascii="Arial" w:hAnsi="Arial" w:cs="Arial"/>
          <w:sz w:val="20"/>
        </w:rPr>
        <w:t>6</w:t>
      </w:r>
      <w:r w:rsidRPr="007817CB">
        <w:rPr>
          <w:rFonts w:ascii="Arial" w:hAnsi="Arial" w:cs="Arial"/>
          <w:sz w:val="20"/>
        </w:rPr>
        <w:t>0</w:t>
      </w:r>
    </w:p>
    <w:p w14:paraId="0F72636C" w14:textId="2D4F29C9" w:rsidR="006A39F5" w:rsidRPr="007817CB" w:rsidRDefault="006A39F5" w:rsidP="00BC4402">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7817CB">
        <w:rPr>
          <w:rFonts w:ascii="Arial" w:hAnsi="Arial" w:cs="Arial"/>
          <w:sz w:val="20"/>
        </w:rPr>
        <w:t>Attestation of Notary Certificates, attesting Powers of Attorney, authenticating Memorandum &amp; Articles of Association, Certificate of Incumbency etc</w:t>
      </w:r>
      <w:r w:rsidRPr="007817CB">
        <w:rPr>
          <w:rFonts w:ascii="Arial" w:hAnsi="Arial" w:cs="Arial"/>
          <w:sz w:val="20"/>
        </w:rPr>
        <w:tab/>
        <w:t>£75</w:t>
      </w:r>
    </w:p>
    <w:p w14:paraId="325CE420" w14:textId="77777777" w:rsidR="006A39F5" w:rsidRPr="007817CB" w:rsidRDefault="006A39F5" w:rsidP="00681022">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7817CB">
        <w:rPr>
          <w:rFonts w:ascii="Arial" w:hAnsi="Arial" w:cs="Arial"/>
          <w:sz w:val="20"/>
        </w:rPr>
        <w:t xml:space="preserve">Arranging Legalisation per batch </w:t>
      </w:r>
      <w:r w:rsidRPr="007817CB">
        <w:rPr>
          <w:rFonts w:ascii="Arial" w:hAnsi="Arial" w:cs="Arial"/>
          <w:sz w:val="20"/>
        </w:rPr>
        <w:tab/>
        <w:t>£20</w:t>
      </w:r>
    </w:p>
    <w:p w14:paraId="3C543B89" w14:textId="4C16140A" w:rsidR="006A39F5" w:rsidRPr="007817CB" w:rsidRDefault="006A39F5" w:rsidP="00681022">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7817CB">
        <w:rPr>
          <w:rFonts w:ascii="Arial" w:hAnsi="Arial" w:cs="Arial"/>
          <w:sz w:val="20"/>
        </w:rPr>
        <w:t xml:space="preserve">Arranging Consularisation in London per batch </w:t>
      </w:r>
      <w:r w:rsidRPr="007817CB">
        <w:rPr>
          <w:rFonts w:ascii="Arial" w:hAnsi="Arial" w:cs="Arial"/>
          <w:sz w:val="20"/>
        </w:rPr>
        <w:tab/>
        <w:t>£20</w:t>
      </w:r>
    </w:p>
    <w:p w14:paraId="0DEBB531" w14:textId="39071EC0" w:rsidR="000E20AC" w:rsidRPr="007817CB" w:rsidRDefault="007817CB" w:rsidP="00681022">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Pr>
          <w:rFonts w:ascii="Arial" w:hAnsi="Arial" w:cs="Arial"/>
          <w:sz w:val="20"/>
        </w:rPr>
        <w:t>Notarial</w:t>
      </w:r>
      <w:r w:rsidR="000E20AC" w:rsidRPr="007817CB">
        <w:rPr>
          <w:rFonts w:ascii="Arial" w:hAnsi="Arial" w:cs="Arial"/>
          <w:sz w:val="20"/>
        </w:rPr>
        <w:t xml:space="preserve"> Certificates</w:t>
      </w:r>
      <w:r w:rsidR="000E20AC" w:rsidRPr="007817CB">
        <w:rPr>
          <w:rFonts w:ascii="Arial" w:hAnsi="Arial" w:cs="Arial"/>
          <w:sz w:val="20"/>
        </w:rPr>
        <w:tab/>
        <w:t>£175</w:t>
      </w:r>
    </w:p>
    <w:p w14:paraId="1F853857" w14:textId="3A9FAC2F" w:rsidR="006A39F5" w:rsidRPr="007817CB" w:rsidRDefault="006A39F5" w:rsidP="00BC4402">
      <w:pPr>
        <w:spacing w:line="360" w:lineRule="auto"/>
        <w:ind w:left="349" w:right="-1" w:firstLine="360"/>
        <w:jc w:val="both"/>
        <w:rPr>
          <w:rFonts w:ascii="Arial" w:hAnsi="Arial" w:cs="Arial"/>
          <w:sz w:val="20"/>
        </w:rPr>
      </w:pPr>
      <w:r w:rsidRPr="007817CB">
        <w:rPr>
          <w:rFonts w:ascii="Arial" w:hAnsi="Arial" w:cs="Arial"/>
          <w:b/>
          <w:bCs/>
          <w:sz w:val="20"/>
        </w:rPr>
        <w:t>States of Jersey Legalisation Fees</w:t>
      </w:r>
      <w:r w:rsidRPr="007817CB">
        <w:rPr>
          <w:rFonts w:ascii="Arial" w:hAnsi="Arial" w:cs="Arial"/>
          <w:sz w:val="20"/>
        </w:rPr>
        <w:t xml:space="preserve">: </w:t>
      </w:r>
    </w:p>
    <w:p w14:paraId="54CF3693" w14:textId="613377CD" w:rsidR="006A39F5" w:rsidRPr="007817CB" w:rsidRDefault="006A39F5" w:rsidP="00D13898">
      <w:pPr>
        <w:pStyle w:val="ListParagraph"/>
        <w:numPr>
          <w:ilvl w:val="0"/>
          <w:numId w:val="6"/>
        </w:numPr>
        <w:tabs>
          <w:tab w:val="right" w:pos="9639"/>
        </w:tabs>
        <w:spacing w:after="100" w:afterAutospacing="1" w:line="360" w:lineRule="auto"/>
        <w:ind w:left="709" w:right="-1"/>
        <w:jc w:val="both"/>
        <w:rPr>
          <w:rFonts w:ascii="Arial" w:hAnsi="Arial" w:cs="Arial"/>
          <w:sz w:val="20"/>
        </w:rPr>
      </w:pPr>
      <w:r w:rsidRPr="007817CB">
        <w:rPr>
          <w:rFonts w:ascii="Arial" w:hAnsi="Arial" w:cs="Arial"/>
          <w:sz w:val="20"/>
        </w:rPr>
        <w:t>Standard per document (</w:t>
      </w:r>
      <w:r w:rsidR="007817CB">
        <w:rPr>
          <w:rFonts w:ascii="Arial" w:hAnsi="Arial" w:cs="Arial"/>
          <w:sz w:val="20"/>
        </w:rPr>
        <w:t>*</w:t>
      </w:r>
      <w:r w:rsidRPr="007817CB">
        <w:rPr>
          <w:rFonts w:ascii="Arial" w:hAnsi="Arial" w:cs="Arial"/>
          <w:sz w:val="20"/>
        </w:rPr>
        <w:t>*)</w:t>
      </w:r>
      <w:r w:rsidRPr="007817CB">
        <w:rPr>
          <w:rFonts w:ascii="Arial" w:hAnsi="Arial" w:cs="Arial"/>
          <w:sz w:val="20"/>
        </w:rPr>
        <w:tab/>
        <w:t>£30</w:t>
      </w:r>
    </w:p>
    <w:p w14:paraId="2C6D7E7E" w14:textId="0E87DB54" w:rsidR="006A39F5" w:rsidRPr="007817CB" w:rsidRDefault="006A39F5" w:rsidP="00D13898">
      <w:pPr>
        <w:pStyle w:val="ListParagraph"/>
        <w:numPr>
          <w:ilvl w:val="0"/>
          <w:numId w:val="6"/>
        </w:numPr>
        <w:tabs>
          <w:tab w:val="right" w:pos="9639"/>
        </w:tabs>
        <w:spacing w:line="360" w:lineRule="auto"/>
        <w:ind w:left="709" w:right="-1"/>
        <w:jc w:val="both"/>
        <w:rPr>
          <w:rFonts w:ascii="Arial" w:hAnsi="Arial" w:cs="Arial"/>
          <w:sz w:val="20"/>
        </w:rPr>
      </w:pPr>
      <w:r w:rsidRPr="007817CB">
        <w:rPr>
          <w:rFonts w:ascii="Arial" w:hAnsi="Arial" w:cs="Arial"/>
          <w:sz w:val="20"/>
        </w:rPr>
        <w:t>Fast Track per document (</w:t>
      </w:r>
      <w:r w:rsidR="007817CB">
        <w:rPr>
          <w:rFonts w:ascii="Arial" w:hAnsi="Arial" w:cs="Arial"/>
          <w:sz w:val="20"/>
        </w:rPr>
        <w:t>*</w:t>
      </w:r>
      <w:r w:rsidRPr="007817CB">
        <w:rPr>
          <w:rFonts w:ascii="Arial" w:hAnsi="Arial" w:cs="Arial"/>
          <w:sz w:val="20"/>
        </w:rPr>
        <w:t xml:space="preserve">**) </w:t>
      </w:r>
      <w:r w:rsidRPr="007817CB">
        <w:rPr>
          <w:rFonts w:ascii="Arial" w:hAnsi="Arial" w:cs="Arial"/>
          <w:sz w:val="20"/>
        </w:rPr>
        <w:tab/>
        <w:t>£75</w:t>
      </w:r>
      <w:r w:rsidRPr="007817CB">
        <w:rPr>
          <w:rFonts w:ascii="Arial" w:hAnsi="Arial" w:cs="Arial"/>
          <w:sz w:val="20"/>
        </w:rPr>
        <w:tab/>
      </w:r>
    </w:p>
    <w:p w14:paraId="17699E94" w14:textId="210CFB62" w:rsidR="007817CB" w:rsidRDefault="007817CB" w:rsidP="006A39F5">
      <w:pPr>
        <w:spacing w:after="100" w:afterAutospacing="1"/>
        <w:jc w:val="both"/>
        <w:rPr>
          <w:rFonts w:ascii="Arial" w:hAnsi="Arial" w:cs="Arial"/>
          <w:sz w:val="20"/>
        </w:rPr>
      </w:pPr>
      <w:r>
        <w:rPr>
          <w:rFonts w:ascii="Arial" w:hAnsi="Arial" w:cs="Arial"/>
          <w:sz w:val="20"/>
        </w:rPr>
        <w:t>(*Where we are notarising more than three documents our fee will be £40 per document.)</w:t>
      </w:r>
    </w:p>
    <w:p w14:paraId="7F9A807C" w14:textId="7B2B9E44" w:rsidR="006A39F5" w:rsidRPr="00E351F5" w:rsidRDefault="006A39F5" w:rsidP="006A39F5">
      <w:pPr>
        <w:spacing w:after="100" w:afterAutospacing="1"/>
        <w:jc w:val="both"/>
        <w:rPr>
          <w:rFonts w:ascii="Arial" w:hAnsi="Arial" w:cs="Arial"/>
          <w:sz w:val="20"/>
        </w:rPr>
      </w:pPr>
      <w:r w:rsidRPr="007817CB">
        <w:rPr>
          <w:rFonts w:ascii="Arial" w:hAnsi="Arial" w:cs="Arial"/>
          <w:sz w:val="20"/>
        </w:rPr>
        <w:t>(</w:t>
      </w:r>
      <w:r w:rsidR="007817CB">
        <w:rPr>
          <w:rFonts w:ascii="Arial" w:hAnsi="Arial" w:cs="Arial"/>
          <w:sz w:val="20"/>
        </w:rPr>
        <w:t>*</w:t>
      </w:r>
      <w:r w:rsidRPr="007817CB">
        <w:rPr>
          <w:rFonts w:ascii="Arial" w:hAnsi="Arial" w:cs="Arial"/>
          <w:sz w:val="20"/>
        </w:rPr>
        <w:t xml:space="preserve">*Normal service cut off to drop documents up to 4pm for collection from </w:t>
      </w:r>
      <w:r w:rsidR="00E2035A">
        <w:rPr>
          <w:rFonts w:ascii="Arial" w:hAnsi="Arial" w:cs="Arial"/>
          <w:sz w:val="20"/>
        </w:rPr>
        <w:t>2pm</w:t>
      </w:r>
      <w:r w:rsidRPr="007817CB">
        <w:rPr>
          <w:rFonts w:ascii="Arial" w:hAnsi="Arial" w:cs="Arial"/>
          <w:sz w:val="20"/>
        </w:rPr>
        <w:t xml:space="preserve"> the next day.)</w:t>
      </w:r>
    </w:p>
    <w:p w14:paraId="654017A5" w14:textId="4D282A3D" w:rsidR="006A39F5" w:rsidRDefault="006A39F5" w:rsidP="006A39F5">
      <w:pPr>
        <w:spacing w:after="100" w:afterAutospacing="1"/>
        <w:jc w:val="both"/>
        <w:rPr>
          <w:rFonts w:ascii="Arial" w:hAnsi="Arial" w:cs="Arial"/>
          <w:sz w:val="20"/>
        </w:rPr>
      </w:pPr>
      <w:r w:rsidRPr="00E351F5">
        <w:rPr>
          <w:rFonts w:ascii="Arial" w:hAnsi="Arial" w:cs="Arial"/>
          <w:sz w:val="20"/>
        </w:rPr>
        <w:t>(*</w:t>
      </w:r>
      <w:r w:rsidR="007817CB">
        <w:rPr>
          <w:rFonts w:ascii="Arial" w:hAnsi="Arial" w:cs="Arial"/>
          <w:sz w:val="20"/>
        </w:rPr>
        <w:t>*</w:t>
      </w:r>
      <w:r w:rsidRPr="00E351F5">
        <w:rPr>
          <w:rFonts w:ascii="Arial" w:hAnsi="Arial" w:cs="Arial"/>
          <w:sz w:val="20"/>
        </w:rPr>
        <w:t xml:space="preserve">* Fast Track service cut </w:t>
      </w:r>
      <w:r>
        <w:rPr>
          <w:rFonts w:ascii="Arial" w:hAnsi="Arial" w:cs="Arial"/>
          <w:sz w:val="20"/>
        </w:rPr>
        <w:t>off</w:t>
      </w:r>
      <w:r w:rsidRPr="00E351F5">
        <w:rPr>
          <w:rFonts w:ascii="Arial" w:hAnsi="Arial" w:cs="Arial"/>
          <w:sz w:val="20"/>
        </w:rPr>
        <w:t xml:space="preserve"> to drop documents is 12pm to collect from 2pm same day.)</w:t>
      </w:r>
    </w:p>
    <w:p w14:paraId="08659880" w14:textId="77777777" w:rsidR="006A39F5" w:rsidRDefault="006A39F5" w:rsidP="006A39F5">
      <w:pPr>
        <w:spacing w:after="100" w:afterAutospacing="1"/>
        <w:jc w:val="both"/>
        <w:rPr>
          <w:rFonts w:ascii="Arial" w:hAnsi="Arial" w:cs="Arial"/>
          <w:sz w:val="20"/>
        </w:rPr>
      </w:pPr>
      <w:r>
        <w:rPr>
          <w:rFonts w:ascii="Arial" w:hAnsi="Arial" w:cs="Arial"/>
          <w:sz w:val="20"/>
        </w:rPr>
        <w:t>The above fees are subject to</w:t>
      </w:r>
      <w:r w:rsidRPr="00FA5877">
        <w:rPr>
          <w:rFonts w:ascii="Arial" w:hAnsi="Arial" w:cs="Arial"/>
          <w:sz w:val="20"/>
        </w:rPr>
        <w:t xml:space="preserve"> GST for general public</w:t>
      </w:r>
      <w:r>
        <w:rPr>
          <w:rFonts w:ascii="Arial" w:hAnsi="Arial" w:cs="Arial"/>
          <w:sz w:val="20"/>
        </w:rPr>
        <w:t xml:space="preserve"> (</w:t>
      </w:r>
      <w:r w:rsidRPr="00FA5877">
        <w:rPr>
          <w:rFonts w:ascii="Arial" w:hAnsi="Arial" w:cs="Arial"/>
          <w:sz w:val="20"/>
        </w:rPr>
        <w:t>the majority of corporate clients are exempt</w:t>
      </w:r>
      <w:r>
        <w:rPr>
          <w:rFonts w:ascii="Arial" w:hAnsi="Arial" w:cs="Arial"/>
          <w:sz w:val="20"/>
        </w:rPr>
        <w:t>).</w:t>
      </w:r>
    </w:p>
    <w:p w14:paraId="39CBDBAF" w14:textId="77777777" w:rsidR="008B6319" w:rsidRDefault="008B6319" w:rsidP="00787EFC">
      <w:pPr>
        <w:spacing w:line="360" w:lineRule="auto"/>
        <w:jc w:val="both"/>
        <w:rPr>
          <w:rFonts w:ascii="Arial" w:hAnsi="Arial" w:cs="Arial"/>
          <w:sz w:val="20"/>
          <w:szCs w:val="20"/>
        </w:rPr>
      </w:pPr>
    </w:p>
    <w:p w14:paraId="1688BBE1" w14:textId="1E4078A1" w:rsidR="007B431D" w:rsidRPr="007B431D" w:rsidRDefault="007B431D" w:rsidP="00D13898">
      <w:pPr>
        <w:pStyle w:val="ListParagraph"/>
        <w:numPr>
          <w:ilvl w:val="0"/>
          <w:numId w:val="1"/>
        </w:numPr>
        <w:spacing w:after="240" w:line="360" w:lineRule="auto"/>
        <w:ind w:left="426"/>
        <w:contextualSpacing/>
        <w:jc w:val="both"/>
        <w:rPr>
          <w:rFonts w:ascii="Arial" w:hAnsi="Arial" w:cs="Arial"/>
          <w:b/>
          <w:bCs/>
          <w:sz w:val="20"/>
          <w:szCs w:val="20"/>
        </w:rPr>
      </w:pPr>
      <w:r w:rsidRPr="007B431D">
        <w:rPr>
          <w:rFonts w:ascii="Arial" w:hAnsi="Arial" w:cs="Arial"/>
          <w:b/>
          <w:bCs/>
          <w:sz w:val="20"/>
          <w:szCs w:val="20"/>
        </w:rPr>
        <w:t>Client Obligations</w:t>
      </w:r>
    </w:p>
    <w:p w14:paraId="79F27D9F" w14:textId="77777777" w:rsidR="00182630" w:rsidRPr="00182630" w:rsidRDefault="00182630" w:rsidP="00182630">
      <w:pPr>
        <w:spacing w:after="240" w:line="360" w:lineRule="auto"/>
        <w:jc w:val="both"/>
        <w:rPr>
          <w:rFonts w:ascii="Arial" w:hAnsi="Arial" w:cs="Arial"/>
          <w:sz w:val="20"/>
          <w:szCs w:val="20"/>
        </w:rPr>
      </w:pPr>
      <w:r w:rsidRPr="00182630">
        <w:rPr>
          <w:rFonts w:ascii="Arial" w:hAnsi="Arial" w:cs="Arial"/>
          <w:sz w:val="20"/>
          <w:szCs w:val="20"/>
        </w:rPr>
        <w:t>As a client, you are responsible for ensuring that:</w:t>
      </w:r>
    </w:p>
    <w:p w14:paraId="66CA4534" w14:textId="77777777" w:rsidR="00182630" w:rsidRPr="00182630" w:rsidRDefault="00182630" w:rsidP="00CC7F9A">
      <w:pPr>
        <w:pStyle w:val="ListParagraph"/>
        <w:keepNext/>
        <w:keepLines/>
        <w:numPr>
          <w:ilvl w:val="1"/>
          <w:numId w:val="1"/>
        </w:numPr>
        <w:spacing w:after="240" w:line="360" w:lineRule="auto"/>
        <w:contextualSpacing/>
        <w:jc w:val="both"/>
        <w:rPr>
          <w:rFonts w:ascii="Arial" w:hAnsi="Arial" w:cs="Arial"/>
          <w:sz w:val="20"/>
          <w:szCs w:val="20"/>
        </w:rPr>
      </w:pPr>
      <w:r w:rsidRPr="00182630">
        <w:rPr>
          <w:rFonts w:ascii="Arial" w:hAnsi="Arial" w:cs="Arial"/>
          <w:b/>
          <w:bCs/>
          <w:sz w:val="20"/>
          <w:szCs w:val="20"/>
        </w:rPr>
        <w:t>Documents are Complete and Accurate</w:t>
      </w:r>
      <w:r w:rsidRPr="00182630">
        <w:rPr>
          <w:rFonts w:ascii="Arial" w:hAnsi="Arial" w:cs="Arial"/>
          <w:sz w:val="20"/>
          <w:szCs w:val="20"/>
        </w:rPr>
        <w:t>: All documents submitted for notarisation must be accurate and complete, with no alterations or discrepancies.</w:t>
      </w:r>
    </w:p>
    <w:p w14:paraId="78CDD340" w14:textId="332F6D04" w:rsidR="00182630" w:rsidRPr="00182630" w:rsidRDefault="00182630" w:rsidP="00CC7F9A">
      <w:pPr>
        <w:pStyle w:val="ListParagraph"/>
        <w:keepNext/>
        <w:keepLines/>
        <w:numPr>
          <w:ilvl w:val="1"/>
          <w:numId w:val="1"/>
        </w:numPr>
        <w:spacing w:after="240" w:line="360" w:lineRule="auto"/>
        <w:contextualSpacing/>
        <w:jc w:val="both"/>
        <w:rPr>
          <w:rFonts w:ascii="Arial" w:hAnsi="Arial" w:cs="Arial"/>
          <w:sz w:val="20"/>
          <w:szCs w:val="20"/>
        </w:rPr>
      </w:pPr>
      <w:r w:rsidRPr="00182630">
        <w:rPr>
          <w:rFonts w:ascii="Arial" w:hAnsi="Arial" w:cs="Arial"/>
          <w:b/>
          <w:bCs/>
          <w:sz w:val="20"/>
          <w:szCs w:val="20"/>
        </w:rPr>
        <w:t>Legal Compliance</w:t>
      </w:r>
      <w:r w:rsidRPr="00182630">
        <w:rPr>
          <w:rFonts w:ascii="Arial" w:hAnsi="Arial" w:cs="Arial"/>
          <w:sz w:val="20"/>
          <w:szCs w:val="20"/>
        </w:rPr>
        <w:t xml:space="preserve">: You are responsible for ensuring that the documents comply with all applicable laws in the jurisdiction where they will be used. </w:t>
      </w:r>
      <w:r>
        <w:rPr>
          <w:rFonts w:ascii="Arial" w:hAnsi="Arial" w:cs="Arial"/>
          <w:sz w:val="20"/>
          <w:szCs w:val="20"/>
        </w:rPr>
        <w:t>The Firm is</w:t>
      </w:r>
      <w:r w:rsidRPr="00182630">
        <w:rPr>
          <w:rFonts w:ascii="Arial" w:hAnsi="Arial" w:cs="Arial"/>
          <w:sz w:val="20"/>
          <w:szCs w:val="20"/>
        </w:rPr>
        <w:t xml:space="preserve"> not responsible for verifying the legal validity or accuracy of documents in foreign jurisdictions, nor can </w:t>
      </w:r>
      <w:r>
        <w:rPr>
          <w:rFonts w:ascii="Arial" w:hAnsi="Arial" w:cs="Arial"/>
          <w:sz w:val="20"/>
          <w:szCs w:val="20"/>
        </w:rPr>
        <w:t>it</w:t>
      </w:r>
      <w:r w:rsidRPr="00182630">
        <w:rPr>
          <w:rFonts w:ascii="Arial" w:hAnsi="Arial" w:cs="Arial"/>
          <w:sz w:val="20"/>
          <w:szCs w:val="20"/>
        </w:rPr>
        <w:t xml:space="preserve"> guarantee that the relevant authorities will accept them. It is your responsibility to verify the document's acceptance and legal standing with the appropriate authorities.</w:t>
      </w:r>
    </w:p>
    <w:p w14:paraId="1A4B2A1F" w14:textId="61ED93A1" w:rsidR="00B80C2B" w:rsidRPr="00B80C2B" w:rsidRDefault="00321996" w:rsidP="00321996">
      <w:pPr>
        <w:pStyle w:val="ListParagraph"/>
        <w:keepNext/>
        <w:keepLines/>
        <w:numPr>
          <w:ilvl w:val="1"/>
          <w:numId w:val="1"/>
        </w:numPr>
        <w:spacing w:after="240" w:line="360" w:lineRule="auto"/>
        <w:contextualSpacing/>
        <w:jc w:val="both"/>
        <w:rPr>
          <w:rFonts w:ascii="Arial" w:hAnsi="Arial" w:cs="Arial"/>
          <w:sz w:val="20"/>
          <w:szCs w:val="20"/>
        </w:rPr>
      </w:pPr>
      <w:r w:rsidRPr="00321996">
        <w:rPr>
          <w:rFonts w:ascii="Arial" w:hAnsi="Arial" w:cs="Arial"/>
          <w:b/>
          <w:bCs/>
          <w:sz w:val="20"/>
          <w:szCs w:val="20"/>
        </w:rPr>
        <w:t>Identity and Address Verification</w:t>
      </w:r>
      <w:r w:rsidRPr="00321996">
        <w:rPr>
          <w:rFonts w:ascii="Arial" w:hAnsi="Arial" w:cs="Arial"/>
          <w:sz w:val="20"/>
          <w:szCs w:val="20"/>
        </w:rPr>
        <w:t xml:space="preserve">: You will provide valid identification (passport, driving licence, national ID) and proof of address (e.g., utility bill or bank statement) for verification purposes in accordance with our Anti-Money Laundering (AML) obligations. This may also include providing additional documentation for </w:t>
      </w:r>
      <w:r w:rsidR="00AD11BE">
        <w:rPr>
          <w:rFonts w:ascii="Arial" w:hAnsi="Arial" w:cs="Arial"/>
          <w:sz w:val="20"/>
          <w:szCs w:val="20"/>
        </w:rPr>
        <w:t>entity clients</w:t>
      </w:r>
      <w:r w:rsidRPr="00321996">
        <w:rPr>
          <w:rFonts w:ascii="Arial" w:hAnsi="Arial" w:cs="Arial"/>
          <w:sz w:val="20"/>
          <w:szCs w:val="20"/>
        </w:rPr>
        <w:t xml:space="preserve"> to verify your authority to give instructions.</w:t>
      </w:r>
      <w:r>
        <w:rPr>
          <w:rFonts w:ascii="Arial" w:hAnsi="Arial" w:cs="Arial"/>
          <w:sz w:val="20"/>
          <w:szCs w:val="20"/>
        </w:rPr>
        <w:t xml:space="preserve"> For more details please refer to our website: </w:t>
      </w:r>
      <w:hyperlink r:id="rId9" w:history="1">
        <w:r w:rsidRPr="00321996">
          <w:rPr>
            <w:rStyle w:val="Hyperlink"/>
            <w:rFonts w:ascii="Arial" w:hAnsi="Arial" w:cs="Arial"/>
            <w:sz w:val="20"/>
            <w:szCs w:val="20"/>
          </w:rPr>
          <w:t>Client Identification – Individual – Le Gallais &amp; Luce</w:t>
        </w:r>
      </w:hyperlink>
      <w:r w:rsidR="00B80C2B">
        <w:rPr>
          <w:rStyle w:val="Hyperlink"/>
          <w:rFonts w:ascii="Arial" w:hAnsi="Arial" w:cs="Arial"/>
          <w:sz w:val="20"/>
          <w:szCs w:val="20"/>
        </w:rPr>
        <w:t xml:space="preserve"> </w:t>
      </w:r>
      <w:r w:rsidR="00B80C2B" w:rsidRPr="00B80C2B">
        <w:rPr>
          <w:rFonts w:ascii="Arial" w:hAnsi="Arial" w:cs="Arial"/>
          <w:sz w:val="20"/>
          <w:szCs w:val="20"/>
        </w:rPr>
        <w:t xml:space="preserve">and </w:t>
      </w:r>
      <w:hyperlink r:id="rId10" w:history="1">
        <w:r w:rsidR="00B80C2B" w:rsidRPr="00B80C2B">
          <w:rPr>
            <w:rStyle w:val="Hyperlink"/>
            <w:rFonts w:ascii="Arial" w:hAnsi="Arial" w:cs="Arial"/>
            <w:sz w:val="20"/>
            <w:szCs w:val="20"/>
          </w:rPr>
          <w:t>Client Identification - Company - Le Gallais &amp; Luce</w:t>
        </w:r>
      </w:hyperlink>
      <w:r w:rsidR="00B80C2B">
        <w:rPr>
          <w:rFonts w:ascii="Arial" w:hAnsi="Arial" w:cs="Arial"/>
          <w:sz w:val="20"/>
          <w:szCs w:val="20"/>
        </w:rPr>
        <w:t>.</w:t>
      </w:r>
    </w:p>
    <w:p w14:paraId="190A5658" w14:textId="2C4CD319" w:rsidR="00321996" w:rsidRDefault="00321996" w:rsidP="00321996">
      <w:pPr>
        <w:spacing w:line="360" w:lineRule="auto"/>
        <w:jc w:val="both"/>
        <w:rPr>
          <w:rFonts w:ascii="Arial" w:hAnsi="Arial" w:cs="Arial"/>
          <w:sz w:val="20"/>
          <w:szCs w:val="20"/>
        </w:rPr>
      </w:pPr>
      <w:r w:rsidRPr="00321996">
        <w:rPr>
          <w:rFonts w:ascii="Arial" w:hAnsi="Arial" w:cs="Arial"/>
          <w:sz w:val="20"/>
          <w:szCs w:val="20"/>
        </w:rPr>
        <w:t xml:space="preserve">Failure to meet these obligations may result in delays, rejection of services, </w:t>
      </w:r>
      <w:r w:rsidR="00AD11BE">
        <w:rPr>
          <w:rFonts w:ascii="Arial" w:hAnsi="Arial" w:cs="Arial"/>
          <w:sz w:val="20"/>
          <w:szCs w:val="20"/>
        </w:rPr>
        <w:t xml:space="preserve">and </w:t>
      </w:r>
      <w:r w:rsidRPr="00321996">
        <w:rPr>
          <w:rFonts w:ascii="Arial" w:hAnsi="Arial" w:cs="Arial"/>
          <w:sz w:val="20"/>
          <w:szCs w:val="20"/>
        </w:rPr>
        <w:t>or additional fees.</w:t>
      </w:r>
    </w:p>
    <w:p w14:paraId="71CCAA04" w14:textId="77777777" w:rsidR="00321996" w:rsidRDefault="00321996" w:rsidP="00321996">
      <w:pPr>
        <w:spacing w:line="360" w:lineRule="auto"/>
        <w:jc w:val="both"/>
        <w:rPr>
          <w:rFonts w:ascii="Arial" w:hAnsi="Arial" w:cs="Arial"/>
          <w:sz w:val="20"/>
          <w:szCs w:val="20"/>
        </w:rPr>
      </w:pPr>
    </w:p>
    <w:p w14:paraId="68388269" w14:textId="77777777" w:rsidR="00D13898" w:rsidRPr="00D13898" w:rsidRDefault="00D13898" w:rsidP="00087D90">
      <w:pPr>
        <w:pStyle w:val="ListParagraph"/>
        <w:keepNext/>
        <w:keepLines/>
        <w:numPr>
          <w:ilvl w:val="0"/>
          <w:numId w:val="1"/>
        </w:numPr>
        <w:spacing w:after="240" w:line="360" w:lineRule="auto"/>
        <w:ind w:left="426"/>
        <w:contextualSpacing/>
        <w:jc w:val="both"/>
        <w:rPr>
          <w:rFonts w:ascii="Arial" w:hAnsi="Arial" w:cs="Arial"/>
          <w:b/>
          <w:bCs/>
          <w:sz w:val="20"/>
          <w:szCs w:val="20"/>
        </w:rPr>
      </w:pPr>
      <w:r w:rsidRPr="00D13898">
        <w:rPr>
          <w:rFonts w:ascii="Arial" w:hAnsi="Arial" w:cs="Arial"/>
          <w:b/>
          <w:bCs/>
          <w:sz w:val="20"/>
          <w:szCs w:val="20"/>
        </w:rPr>
        <w:lastRenderedPageBreak/>
        <w:t>Verification, Due Diligence, and Anti-Money Laundering Procedures</w:t>
      </w:r>
    </w:p>
    <w:p w14:paraId="5AEFDDEB" w14:textId="5CD65AC1" w:rsidR="00D13898" w:rsidRPr="00D13898" w:rsidRDefault="00D13898" w:rsidP="00087D90">
      <w:pPr>
        <w:keepNext/>
        <w:keepLines/>
        <w:spacing w:after="240" w:line="360" w:lineRule="auto"/>
        <w:jc w:val="both"/>
        <w:rPr>
          <w:rFonts w:ascii="Arial" w:hAnsi="Arial" w:cs="Arial"/>
          <w:sz w:val="20"/>
          <w:szCs w:val="20"/>
        </w:rPr>
      </w:pPr>
      <w:r w:rsidRPr="00D13898">
        <w:rPr>
          <w:rFonts w:ascii="Arial" w:hAnsi="Arial" w:cs="Arial"/>
          <w:sz w:val="20"/>
          <w:szCs w:val="20"/>
        </w:rPr>
        <w:t xml:space="preserve">To comply with anti-money laundering and counter-terrorism financing regulations, </w:t>
      </w:r>
      <w:r>
        <w:rPr>
          <w:rFonts w:ascii="Arial" w:hAnsi="Arial" w:cs="Arial"/>
          <w:sz w:val="20"/>
          <w:szCs w:val="20"/>
        </w:rPr>
        <w:t>the Firm</w:t>
      </w:r>
      <w:r w:rsidRPr="00D13898">
        <w:rPr>
          <w:rFonts w:ascii="Arial" w:hAnsi="Arial" w:cs="Arial"/>
          <w:sz w:val="20"/>
          <w:szCs w:val="20"/>
        </w:rPr>
        <w:t xml:space="preserve"> </w:t>
      </w:r>
      <w:r>
        <w:rPr>
          <w:rFonts w:ascii="Arial" w:hAnsi="Arial" w:cs="Arial"/>
          <w:sz w:val="20"/>
          <w:szCs w:val="20"/>
        </w:rPr>
        <w:t>is</w:t>
      </w:r>
      <w:r w:rsidRPr="00D13898">
        <w:rPr>
          <w:rFonts w:ascii="Arial" w:hAnsi="Arial" w:cs="Arial"/>
          <w:sz w:val="20"/>
          <w:szCs w:val="20"/>
        </w:rPr>
        <w:t xml:space="preserve"> required to conduct client due diligence. This may include:</w:t>
      </w:r>
    </w:p>
    <w:p w14:paraId="3F21702A" w14:textId="77777777" w:rsidR="00D13898" w:rsidRPr="00D13898" w:rsidRDefault="00D13898" w:rsidP="00087D90">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D13898">
        <w:rPr>
          <w:rFonts w:ascii="Arial" w:hAnsi="Arial" w:cs="Arial"/>
          <w:sz w:val="20"/>
        </w:rPr>
        <w:t>Verifying the identity of individuals and entities, including beneficial owners of corporate clients.</w:t>
      </w:r>
    </w:p>
    <w:p w14:paraId="00D8D567" w14:textId="77777777" w:rsidR="00D13898" w:rsidRPr="00D13898" w:rsidRDefault="00D13898" w:rsidP="00087D90">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D13898">
        <w:rPr>
          <w:rFonts w:ascii="Arial" w:hAnsi="Arial" w:cs="Arial"/>
          <w:sz w:val="20"/>
        </w:rPr>
        <w:t>Requesting details on the purpose and nature of the transaction.</w:t>
      </w:r>
    </w:p>
    <w:p w14:paraId="197F713D" w14:textId="77777777" w:rsidR="00D13898" w:rsidRPr="00D13898" w:rsidRDefault="00D13898" w:rsidP="00087D90">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D13898">
        <w:rPr>
          <w:rFonts w:ascii="Arial" w:hAnsi="Arial" w:cs="Arial"/>
          <w:sz w:val="20"/>
        </w:rPr>
        <w:t>Verifying the source of funds and wealth, if applicable.</w:t>
      </w:r>
    </w:p>
    <w:p w14:paraId="4927FA11" w14:textId="0DAF7FC9" w:rsidR="00D13898" w:rsidRDefault="00D13898" w:rsidP="00087D90">
      <w:pPr>
        <w:keepNext/>
        <w:keepLines/>
        <w:spacing w:line="360" w:lineRule="auto"/>
        <w:jc w:val="both"/>
        <w:rPr>
          <w:rFonts w:ascii="Arial" w:hAnsi="Arial" w:cs="Arial"/>
          <w:sz w:val="20"/>
          <w:szCs w:val="20"/>
        </w:rPr>
      </w:pPr>
      <w:r w:rsidRPr="00D13898">
        <w:rPr>
          <w:rFonts w:ascii="Arial" w:hAnsi="Arial" w:cs="Arial"/>
          <w:sz w:val="20"/>
          <w:szCs w:val="20"/>
        </w:rPr>
        <w:t xml:space="preserve">If </w:t>
      </w:r>
      <w:r>
        <w:rPr>
          <w:rFonts w:ascii="Arial" w:hAnsi="Arial" w:cs="Arial"/>
          <w:sz w:val="20"/>
          <w:szCs w:val="20"/>
        </w:rPr>
        <w:t>the Firm</w:t>
      </w:r>
      <w:r w:rsidRPr="00D13898">
        <w:rPr>
          <w:rFonts w:ascii="Arial" w:hAnsi="Arial" w:cs="Arial"/>
          <w:sz w:val="20"/>
          <w:szCs w:val="20"/>
        </w:rPr>
        <w:t xml:space="preserve"> do</w:t>
      </w:r>
      <w:r>
        <w:rPr>
          <w:rFonts w:ascii="Arial" w:hAnsi="Arial" w:cs="Arial"/>
          <w:sz w:val="20"/>
          <w:szCs w:val="20"/>
        </w:rPr>
        <w:t>es</w:t>
      </w:r>
      <w:r w:rsidRPr="00D13898">
        <w:rPr>
          <w:rFonts w:ascii="Arial" w:hAnsi="Arial" w:cs="Arial"/>
          <w:sz w:val="20"/>
          <w:szCs w:val="20"/>
        </w:rPr>
        <w:t xml:space="preserve"> not receive the necessary information, </w:t>
      </w:r>
      <w:r w:rsidR="007628D0">
        <w:rPr>
          <w:rFonts w:ascii="Arial" w:hAnsi="Arial" w:cs="Arial"/>
          <w:sz w:val="20"/>
          <w:szCs w:val="20"/>
        </w:rPr>
        <w:t>the Firm</w:t>
      </w:r>
      <w:r w:rsidRPr="00D13898">
        <w:rPr>
          <w:rFonts w:ascii="Arial" w:hAnsi="Arial" w:cs="Arial"/>
          <w:sz w:val="20"/>
          <w:szCs w:val="20"/>
        </w:rPr>
        <w:t xml:space="preserve"> reserve</w:t>
      </w:r>
      <w:r w:rsidR="007628D0">
        <w:rPr>
          <w:rFonts w:ascii="Arial" w:hAnsi="Arial" w:cs="Arial"/>
          <w:sz w:val="20"/>
          <w:szCs w:val="20"/>
        </w:rPr>
        <w:t>s</w:t>
      </w:r>
      <w:r w:rsidRPr="00D13898">
        <w:rPr>
          <w:rFonts w:ascii="Arial" w:hAnsi="Arial" w:cs="Arial"/>
          <w:sz w:val="20"/>
          <w:szCs w:val="20"/>
        </w:rPr>
        <w:t xml:space="preserve"> the right to refuse to act or terminate the engagement. Any failure to provide required information may result in legal obligations to report suspicions to the relevant authorities.</w:t>
      </w:r>
    </w:p>
    <w:p w14:paraId="4B68A46F" w14:textId="2D6E651F" w:rsidR="00321996" w:rsidRPr="00321996" w:rsidRDefault="00D13898" w:rsidP="00087D90">
      <w:pPr>
        <w:spacing w:before="240" w:line="360" w:lineRule="auto"/>
        <w:jc w:val="both"/>
        <w:rPr>
          <w:rFonts w:ascii="Arial" w:hAnsi="Arial" w:cs="Arial"/>
          <w:sz w:val="20"/>
          <w:szCs w:val="20"/>
        </w:rPr>
      </w:pPr>
      <w:r w:rsidRPr="00D13898">
        <w:rPr>
          <w:rFonts w:ascii="Arial" w:hAnsi="Arial" w:cs="Arial"/>
          <w:sz w:val="20"/>
          <w:szCs w:val="20"/>
        </w:rPr>
        <w:t xml:space="preserve">By instructing </w:t>
      </w:r>
      <w:r>
        <w:rPr>
          <w:rFonts w:ascii="Arial" w:hAnsi="Arial" w:cs="Arial"/>
          <w:sz w:val="20"/>
          <w:szCs w:val="20"/>
        </w:rPr>
        <w:t>the Firm</w:t>
      </w:r>
      <w:r w:rsidRPr="00D13898">
        <w:rPr>
          <w:rFonts w:ascii="Arial" w:hAnsi="Arial" w:cs="Arial"/>
          <w:sz w:val="20"/>
          <w:szCs w:val="20"/>
        </w:rPr>
        <w:t>, you consent to our disclosure of relevant information where required by law, regulatory authorities, or court orders.</w:t>
      </w:r>
    </w:p>
    <w:p w14:paraId="3C17B898" w14:textId="77777777" w:rsidR="007B431D" w:rsidRDefault="007B431D" w:rsidP="007B431D">
      <w:pPr>
        <w:spacing w:line="360" w:lineRule="auto"/>
        <w:jc w:val="both"/>
        <w:rPr>
          <w:rFonts w:ascii="Arial" w:hAnsi="Arial" w:cs="Arial"/>
          <w:sz w:val="20"/>
          <w:szCs w:val="20"/>
        </w:rPr>
      </w:pPr>
    </w:p>
    <w:p w14:paraId="77019A12" w14:textId="77777777" w:rsidR="00334888" w:rsidRPr="00CD6F5B" w:rsidRDefault="00334888" w:rsidP="00334888">
      <w:pPr>
        <w:pStyle w:val="ListParagraph"/>
        <w:numPr>
          <w:ilvl w:val="0"/>
          <w:numId w:val="1"/>
        </w:numPr>
        <w:spacing w:after="240" w:line="360" w:lineRule="auto"/>
        <w:ind w:left="426"/>
        <w:contextualSpacing/>
        <w:jc w:val="both"/>
        <w:rPr>
          <w:rFonts w:ascii="Arial" w:hAnsi="Arial" w:cs="Arial"/>
          <w:b/>
          <w:bCs/>
          <w:sz w:val="20"/>
          <w:szCs w:val="20"/>
        </w:rPr>
      </w:pPr>
      <w:r w:rsidRPr="00CD6F5B">
        <w:rPr>
          <w:rFonts w:ascii="Arial" w:hAnsi="Arial" w:cs="Arial"/>
          <w:b/>
          <w:bCs/>
          <w:sz w:val="20"/>
          <w:szCs w:val="20"/>
        </w:rPr>
        <w:t>Limitation of Liability</w:t>
      </w:r>
    </w:p>
    <w:p w14:paraId="13809310" w14:textId="77777777" w:rsidR="00334888" w:rsidRPr="00CD6F5B" w:rsidRDefault="00334888" w:rsidP="00334888">
      <w:pPr>
        <w:spacing w:line="360" w:lineRule="auto"/>
        <w:jc w:val="both"/>
        <w:rPr>
          <w:rFonts w:ascii="Arial" w:hAnsi="Arial" w:cs="Arial"/>
          <w:sz w:val="20"/>
          <w:szCs w:val="20"/>
        </w:rPr>
      </w:pPr>
      <w:r w:rsidRPr="00CD6F5B">
        <w:rPr>
          <w:rFonts w:ascii="Arial" w:hAnsi="Arial" w:cs="Arial"/>
          <w:sz w:val="20"/>
          <w:szCs w:val="20"/>
        </w:rPr>
        <w:t>The Firm shall not be liable for:</w:t>
      </w:r>
    </w:p>
    <w:p w14:paraId="46967D4B" w14:textId="1D392879" w:rsidR="00334888" w:rsidRPr="00CD6F5B" w:rsidRDefault="00334888" w:rsidP="00334888">
      <w:pPr>
        <w:pStyle w:val="ListParagraph"/>
        <w:numPr>
          <w:ilvl w:val="0"/>
          <w:numId w:val="6"/>
        </w:numPr>
        <w:tabs>
          <w:tab w:val="right" w:pos="9639"/>
        </w:tabs>
        <w:spacing w:after="100" w:afterAutospacing="1" w:line="360" w:lineRule="auto"/>
        <w:ind w:left="709" w:right="-1"/>
        <w:jc w:val="both"/>
        <w:rPr>
          <w:rFonts w:ascii="Arial" w:hAnsi="Arial" w:cs="Arial"/>
          <w:sz w:val="20"/>
        </w:rPr>
      </w:pPr>
      <w:r w:rsidRPr="00CD6F5B">
        <w:rPr>
          <w:rFonts w:ascii="Arial" w:hAnsi="Arial" w:cs="Arial"/>
          <w:sz w:val="20"/>
        </w:rPr>
        <w:t xml:space="preserve">Any defects, omissions, or errors in the content or format of documents notarised for use </w:t>
      </w:r>
      <w:r w:rsidR="00CD6F5B" w:rsidRPr="00CD6F5B">
        <w:rPr>
          <w:rFonts w:ascii="Arial" w:hAnsi="Arial" w:cs="Arial"/>
          <w:sz w:val="20"/>
        </w:rPr>
        <w:t xml:space="preserve">locally or </w:t>
      </w:r>
      <w:r w:rsidRPr="00CD6F5B">
        <w:rPr>
          <w:rFonts w:ascii="Arial" w:hAnsi="Arial" w:cs="Arial"/>
          <w:sz w:val="20"/>
        </w:rPr>
        <w:t>abroad.</w:t>
      </w:r>
    </w:p>
    <w:p w14:paraId="16516DBB" w14:textId="702E9475" w:rsidR="00334888" w:rsidRPr="00CD6F5B" w:rsidRDefault="00334888" w:rsidP="00334888">
      <w:pPr>
        <w:pStyle w:val="ListParagraph"/>
        <w:numPr>
          <w:ilvl w:val="0"/>
          <w:numId w:val="6"/>
        </w:numPr>
        <w:tabs>
          <w:tab w:val="right" w:pos="9639"/>
        </w:tabs>
        <w:spacing w:after="100" w:afterAutospacing="1" w:line="360" w:lineRule="auto"/>
        <w:ind w:left="709" w:right="-1"/>
        <w:jc w:val="both"/>
        <w:rPr>
          <w:rFonts w:ascii="Arial" w:hAnsi="Arial" w:cs="Arial"/>
          <w:sz w:val="20"/>
        </w:rPr>
      </w:pPr>
      <w:r w:rsidRPr="00CD6F5B">
        <w:rPr>
          <w:rFonts w:ascii="Arial" w:hAnsi="Arial" w:cs="Arial"/>
          <w:sz w:val="20"/>
        </w:rPr>
        <w:t xml:space="preserve">Any losses incurred due to the rejection of documents by </w:t>
      </w:r>
      <w:r w:rsidR="00CD6F5B" w:rsidRPr="00CD6F5B">
        <w:rPr>
          <w:rFonts w:ascii="Arial" w:hAnsi="Arial" w:cs="Arial"/>
          <w:sz w:val="20"/>
        </w:rPr>
        <w:t xml:space="preserve">local or </w:t>
      </w:r>
      <w:r w:rsidRPr="00CD6F5B">
        <w:rPr>
          <w:rFonts w:ascii="Arial" w:hAnsi="Arial" w:cs="Arial"/>
          <w:sz w:val="20"/>
        </w:rPr>
        <w:t>foreign authorities.</w:t>
      </w:r>
    </w:p>
    <w:p w14:paraId="4CEB5D59" w14:textId="37E41E29" w:rsidR="00334888" w:rsidRPr="00CD6F5B" w:rsidRDefault="00334888" w:rsidP="00334888">
      <w:pPr>
        <w:pStyle w:val="ListParagraph"/>
        <w:numPr>
          <w:ilvl w:val="0"/>
          <w:numId w:val="6"/>
        </w:numPr>
        <w:tabs>
          <w:tab w:val="right" w:pos="9639"/>
        </w:tabs>
        <w:spacing w:after="100" w:afterAutospacing="1" w:line="360" w:lineRule="auto"/>
        <w:ind w:left="709" w:right="-1"/>
        <w:jc w:val="both"/>
        <w:rPr>
          <w:rFonts w:ascii="Arial" w:hAnsi="Arial" w:cs="Arial"/>
          <w:sz w:val="20"/>
        </w:rPr>
      </w:pPr>
      <w:r w:rsidRPr="00CD6F5B">
        <w:rPr>
          <w:rFonts w:ascii="Arial" w:hAnsi="Arial" w:cs="Arial"/>
          <w:sz w:val="20"/>
        </w:rPr>
        <w:t>The consequences of acting on</w:t>
      </w:r>
      <w:r w:rsidR="00CD6F5B" w:rsidRPr="00CD6F5B">
        <w:rPr>
          <w:rFonts w:ascii="Arial" w:hAnsi="Arial" w:cs="Arial"/>
          <w:sz w:val="20"/>
        </w:rPr>
        <w:t xml:space="preserve"> local or </w:t>
      </w:r>
      <w:r w:rsidRPr="00CD6F5B">
        <w:rPr>
          <w:rFonts w:ascii="Arial" w:hAnsi="Arial" w:cs="Arial"/>
          <w:sz w:val="20"/>
        </w:rPr>
        <w:t>foreign law guidance, which the Firm provides solely as a courtesy without liability.</w:t>
      </w:r>
    </w:p>
    <w:p w14:paraId="7C6904EE" w14:textId="43D5AF78" w:rsidR="00334888" w:rsidRPr="00CD6F5B" w:rsidRDefault="00334888" w:rsidP="00334888">
      <w:pPr>
        <w:pStyle w:val="ListParagraph"/>
        <w:numPr>
          <w:ilvl w:val="0"/>
          <w:numId w:val="6"/>
        </w:numPr>
        <w:tabs>
          <w:tab w:val="right" w:pos="9639"/>
        </w:tabs>
        <w:spacing w:after="100" w:afterAutospacing="1" w:line="360" w:lineRule="auto"/>
        <w:ind w:left="709" w:right="-1"/>
        <w:jc w:val="both"/>
        <w:rPr>
          <w:rFonts w:ascii="Arial" w:hAnsi="Arial" w:cs="Arial"/>
          <w:sz w:val="20"/>
        </w:rPr>
      </w:pPr>
      <w:r w:rsidRPr="00CD6F5B">
        <w:rPr>
          <w:rFonts w:ascii="Arial" w:hAnsi="Arial" w:cs="Arial"/>
          <w:sz w:val="20"/>
        </w:rPr>
        <w:t>Any loss, damage, or costs arising from reliance on notarised documents, except where such loss is caused by the Firm’s gross negligence or wilful misconduct.</w:t>
      </w:r>
    </w:p>
    <w:p w14:paraId="5B828912" w14:textId="28C17BE3" w:rsidR="00334888" w:rsidRDefault="00334888" w:rsidP="00334888">
      <w:pPr>
        <w:spacing w:line="360" w:lineRule="auto"/>
        <w:jc w:val="both"/>
        <w:rPr>
          <w:rFonts w:ascii="Arial" w:hAnsi="Arial" w:cs="Arial"/>
          <w:sz w:val="20"/>
          <w:szCs w:val="20"/>
        </w:rPr>
      </w:pPr>
      <w:r w:rsidRPr="00334888">
        <w:rPr>
          <w:rFonts w:ascii="Arial" w:hAnsi="Arial" w:cs="Arial"/>
          <w:sz w:val="20"/>
          <w:szCs w:val="20"/>
        </w:rPr>
        <w:t xml:space="preserve">You agree to indemnify the Firm against any claims, losses, or liabilities arising from our notarial services, unless caused by </w:t>
      </w:r>
      <w:r w:rsidR="0059141B">
        <w:rPr>
          <w:rFonts w:ascii="Arial" w:hAnsi="Arial" w:cs="Arial"/>
          <w:sz w:val="20"/>
          <w:szCs w:val="20"/>
        </w:rPr>
        <w:t>its</w:t>
      </w:r>
      <w:r w:rsidRPr="00334888">
        <w:rPr>
          <w:rFonts w:ascii="Arial" w:hAnsi="Arial" w:cs="Arial"/>
          <w:sz w:val="20"/>
          <w:szCs w:val="20"/>
        </w:rPr>
        <w:t xml:space="preserve"> proven </w:t>
      </w:r>
      <w:r w:rsidR="00B80C2B">
        <w:rPr>
          <w:rFonts w:ascii="Arial" w:hAnsi="Arial" w:cs="Arial"/>
          <w:sz w:val="20"/>
          <w:szCs w:val="20"/>
        </w:rPr>
        <w:t xml:space="preserve">gross </w:t>
      </w:r>
      <w:r w:rsidRPr="00334888">
        <w:rPr>
          <w:rFonts w:ascii="Arial" w:hAnsi="Arial" w:cs="Arial"/>
          <w:sz w:val="20"/>
          <w:szCs w:val="20"/>
        </w:rPr>
        <w:t xml:space="preserve">negligence or wilful misconduct. In accordance with applicable law, the Firm’s </w:t>
      </w:r>
      <w:r w:rsidRPr="00CD6F5B">
        <w:rPr>
          <w:rFonts w:ascii="Arial" w:hAnsi="Arial" w:cs="Arial"/>
          <w:sz w:val="20"/>
          <w:szCs w:val="20"/>
        </w:rPr>
        <w:t>liability shall not exceed the amount of its professional indemnity insurance cover at the relevant time, and the Firm is not responsible for any indirect, consequential, or special losses</w:t>
      </w:r>
      <w:r w:rsidR="0059141B" w:rsidRPr="00CD6F5B">
        <w:rPr>
          <w:rFonts w:ascii="Arial" w:hAnsi="Arial" w:cs="Arial"/>
          <w:sz w:val="20"/>
          <w:szCs w:val="20"/>
        </w:rPr>
        <w:t>, such as financial loss, missed opportunities, or legal issues from using notarised documents</w:t>
      </w:r>
      <w:r w:rsidRPr="00CD6F5B">
        <w:rPr>
          <w:rFonts w:ascii="Arial" w:hAnsi="Arial" w:cs="Arial"/>
          <w:sz w:val="20"/>
          <w:szCs w:val="20"/>
        </w:rPr>
        <w:t xml:space="preserve">. Any claim must be notified in writing within </w:t>
      </w:r>
      <w:r w:rsidR="00CD6F5B" w:rsidRPr="00CD6F5B">
        <w:rPr>
          <w:rFonts w:ascii="Arial" w:hAnsi="Arial" w:cs="Arial"/>
          <w:sz w:val="20"/>
          <w:szCs w:val="20"/>
        </w:rPr>
        <w:t>6</w:t>
      </w:r>
      <w:r w:rsidRPr="00CD6F5B">
        <w:rPr>
          <w:rFonts w:ascii="Arial" w:hAnsi="Arial" w:cs="Arial"/>
          <w:sz w:val="20"/>
          <w:szCs w:val="20"/>
        </w:rPr>
        <w:t xml:space="preserve"> months of the notarial service, otherwise, the claim will be deemed waived.</w:t>
      </w:r>
    </w:p>
    <w:p w14:paraId="736F64A4" w14:textId="77777777" w:rsidR="0059141B" w:rsidRDefault="0059141B" w:rsidP="00334888">
      <w:pPr>
        <w:spacing w:line="360" w:lineRule="auto"/>
        <w:jc w:val="both"/>
        <w:rPr>
          <w:rFonts w:ascii="Arial" w:hAnsi="Arial" w:cs="Arial"/>
          <w:sz w:val="20"/>
          <w:szCs w:val="20"/>
        </w:rPr>
      </w:pPr>
    </w:p>
    <w:p w14:paraId="68ADBC45" w14:textId="725BEEA1" w:rsidR="00F55D00" w:rsidRPr="00F55D00" w:rsidRDefault="00F55D00" w:rsidP="00A97501">
      <w:pPr>
        <w:pStyle w:val="ListParagraph"/>
        <w:keepNext/>
        <w:keepLines/>
        <w:numPr>
          <w:ilvl w:val="0"/>
          <w:numId w:val="1"/>
        </w:numPr>
        <w:spacing w:after="240" w:line="360" w:lineRule="auto"/>
        <w:ind w:left="426"/>
        <w:contextualSpacing/>
        <w:jc w:val="both"/>
        <w:rPr>
          <w:rFonts w:ascii="Arial" w:hAnsi="Arial" w:cs="Arial"/>
          <w:b/>
          <w:bCs/>
          <w:sz w:val="20"/>
          <w:szCs w:val="20"/>
        </w:rPr>
      </w:pPr>
      <w:r w:rsidRPr="00F55D00">
        <w:rPr>
          <w:rFonts w:ascii="Arial" w:hAnsi="Arial" w:cs="Arial"/>
          <w:b/>
          <w:bCs/>
          <w:sz w:val="20"/>
          <w:szCs w:val="20"/>
        </w:rPr>
        <w:t>Retention of Documentation</w:t>
      </w:r>
    </w:p>
    <w:p w14:paraId="6C1C8D63" w14:textId="51AE0193" w:rsidR="00F55D00" w:rsidRPr="00F55D00" w:rsidRDefault="00F55D00" w:rsidP="00A97501">
      <w:pPr>
        <w:keepNext/>
        <w:keepLines/>
        <w:spacing w:after="240" w:line="360" w:lineRule="auto"/>
        <w:jc w:val="both"/>
        <w:rPr>
          <w:rFonts w:ascii="Arial" w:hAnsi="Arial" w:cs="Arial"/>
          <w:sz w:val="20"/>
          <w:szCs w:val="20"/>
        </w:rPr>
      </w:pPr>
      <w:r w:rsidRPr="00F55D00">
        <w:rPr>
          <w:rFonts w:ascii="Arial" w:hAnsi="Arial" w:cs="Arial"/>
          <w:sz w:val="20"/>
          <w:szCs w:val="20"/>
        </w:rPr>
        <w:t xml:space="preserve">Under notarial rules, </w:t>
      </w:r>
      <w:r>
        <w:rPr>
          <w:rFonts w:ascii="Arial" w:hAnsi="Arial" w:cs="Arial"/>
          <w:sz w:val="20"/>
          <w:szCs w:val="20"/>
        </w:rPr>
        <w:t>the Firm is</w:t>
      </w:r>
      <w:r w:rsidRPr="00F55D00">
        <w:rPr>
          <w:rFonts w:ascii="Arial" w:hAnsi="Arial" w:cs="Arial"/>
          <w:sz w:val="20"/>
          <w:szCs w:val="20"/>
        </w:rPr>
        <w:t xml:space="preserve"> required to maintain records of all notarial acts, including copies of documents and identification details, in either physical or electronic format. These records are confidential unless:</w:t>
      </w:r>
    </w:p>
    <w:p w14:paraId="1E690581" w14:textId="715E1932" w:rsidR="00F55D00" w:rsidRPr="00F55D00" w:rsidRDefault="00F55D00" w:rsidP="00A97501">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F55D00">
        <w:rPr>
          <w:rFonts w:ascii="Arial" w:hAnsi="Arial" w:cs="Arial"/>
          <w:sz w:val="20"/>
        </w:rPr>
        <w:t>Disclosure is required by law, regulatory authorities, or court order</w:t>
      </w:r>
      <w:r w:rsidR="00AD11BE">
        <w:rPr>
          <w:rFonts w:ascii="Arial" w:hAnsi="Arial" w:cs="Arial"/>
          <w:sz w:val="20"/>
        </w:rPr>
        <w:t>; or</w:t>
      </w:r>
    </w:p>
    <w:p w14:paraId="3E04E720" w14:textId="61E2EE91" w:rsidR="00F55D00" w:rsidRDefault="00F55D00" w:rsidP="00F55D00">
      <w:pPr>
        <w:pStyle w:val="ListParagraph"/>
        <w:numPr>
          <w:ilvl w:val="0"/>
          <w:numId w:val="6"/>
        </w:numPr>
        <w:tabs>
          <w:tab w:val="right" w:pos="9639"/>
        </w:tabs>
        <w:spacing w:after="100" w:afterAutospacing="1" w:line="360" w:lineRule="auto"/>
        <w:ind w:left="709" w:right="-1"/>
        <w:jc w:val="both"/>
        <w:rPr>
          <w:rFonts w:ascii="Arial" w:hAnsi="Arial" w:cs="Arial"/>
          <w:sz w:val="20"/>
        </w:rPr>
      </w:pPr>
      <w:r w:rsidRPr="00F55D00">
        <w:rPr>
          <w:rFonts w:ascii="Arial" w:hAnsi="Arial" w:cs="Arial"/>
          <w:sz w:val="20"/>
        </w:rPr>
        <w:t>You authorise disclosure</w:t>
      </w:r>
      <w:r w:rsidR="00AD11BE">
        <w:rPr>
          <w:rFonts w:ascii="Arial" w:hAnsi="Arial" w:cs="Arial"/>
          <w:sz w:val="20"/>
        </w:rPr>
        <w:t>; or</w:t>
      </w:r>
    </w:p>
    <w:p w14:paraId="1ADB2C46" w14:textId="29945E3E" w:rsidR="00AD11BE" w:rsidRPr="00AD11BE" w:rsidRDefault="00AD11BE" w:rsidP="00AD11BE">
      <w:pPr>
        <w:pStyle w:val="ListParagraph"/>
        <w:numPr>
          <w:ilvl w:val="0"/>
          <w:numId w:val="6"/>
        </w:numPr>
        <w:tabs>
          <w:tab w:val="right" w:pos="9639"/>
        </w:tabs>
        <w:spacing w:after="100" w:afterAutospacing="1" w:line="360" w:lineRule="auto"/>
        <w:ind w:left="709" w:right="-1"/>
        <w:jc w:val="both"/>
        <w:rPr>
          <w:rFonts w:ascii="Arial" w:hAnsi="Arial" w:cs="Arial"/>
          <w:sz w:val="20"/>
        </w:rPr>
      </w:pPr>
      <w:r>
        <w:rPr>
          <w:rFonts w:ascii="Arial" w:hAnsi="Arial" w:cs="Arial"/>
          <w:sz w:val="20"/>
        </w:rPr>
        <w:t>Where we are working with advisers on your behalf, unless expressively instructed otherwise by you; or</w:t>
      </w:r>
    </w:p>
    <w:p w14:paraId="5D23987B" w14:textId="14D4C818" w:rsidR="00F55D00" w:rsidRPr="00F55D00" w:rsidRDefault="00F55D00" w:rsidP="00F55D00">
      <w:pPr>
        <w:pStyle w:val="ListParagraph"/>
        <w:numPr>
          <w:ilvl w:val="0"/>
          <w:numId w:val="6"/>
        </w:numPr>
        <w:tabs>
          <w:tab w:val="right" w:pos="9639"/>
        </w:tabs>
        <w:spacing w:after="100" w:afterAutospacing="1" w:line="360" w:lineRule="auto"/>
        <w:ind w:left="709" w:right="-1"/>
        <w:jc w:val="both"/>
        <w:rPr>
          <w:rFonts w:ascii="Arial" w:hAnsi="Arial" w:cs="Arial"/>
          <w:sz w:val="20"/>
        </w:rPr>
      </w:pPr>
      <w:r w:rsidRPr="00F55D00">
        <w:rPr>
          <w:rFonts w:ascii="Arial" w:hAnsi="Arial" w:cs="Arial"/>
          <w:sz w:val="20"/>
        </w:rPr>
        <w:t>It is necessary to provide notarial services effectively</w:t>
      </w:r>
      <w:r w:rsidR="00AD11BE">
        <w:rPr>
          <w:rFonts w:ascii="Arial" w:hAnsi="Arial" w:cs="Arial"/>
          <w:sz w:val="20"/>
        </w:rPr>
        <w:t>; or</w:t>
      </w:r>
    </w:p>
    <w:p w14:paraId="399D8911" w14:textId="3AD00280" w:rsidR="00F55D00" w:rsidRDefault="00F55D00" w:rsidP="00F55D00">
      <w:pPr>
        <w:pStyle w:val="ListParagraph"/>
        <w:numPr>
          <w:ilvl w:val="0"/>
          <w:numId w:val="6"/>
        </w:numPr>
        <w:tabs>
          <w:tab w:val="right" w:pos="9639"/>
        </w:tabs>
        <w:spacing w:after="100" w:afterAutospacing="1" w:line="360" w:lineRule="auto"/>
        <w:ind w:left="709" w:right="-1"/>
        <w:jc w:val="both"/>
        <w:rPr>
          <w:rFonts w:ascii="Arial" w:hAnsi="Arial" w:cs="Arial"/>
          <w:sz w:val="20"/>
        </w:rPr>
      </w:pPr>
      <w:r w:rsidRPr="00F55D00">
        <w:rPr>
          <w:rFonts w:ascii="Arial" w:hAnsi="Arial" w:cs="Arial"/>
          <w:sz w:val="20"/>
        </w:rPr>
        <w:lastRenderedPageBreak/>
        <w:t>The information is already publicly available</w:t>
      </w:r>
      <w:r w:rsidR="00D002C8">
        <w:rPr>
          <w:rFonts w:ascii="Arial" w:hAnsi="Arial" w:cs="Arial"/>
          <w:sz w:val="20"/>
        </w:rPr>
        <w:t>; or</w:t>
      </w:r>
    </w:p>
    <w:p w14:paraId="0D227936" w14:textId="2EF7DAF8" w:rsidR="00AD11BE" w:rsidRPr="00F55D00" w:rsidRDefault="00D002C8" w:rsidP="006011B1">
      <w:pPr>
        <w:pStyle w:val="ListParagraph"/>
        <w:numPr>
          <w:ilvl w:val="0"/>
          <w:numId w:val="6"/>
        </w:numPr>
        <w:tabs>
          <w:tab w:val="right" w:pos="9639"/>
        </w:tabs>
        <w:spacing w:after="100" w:afterAutospacing="1" w:line="360" w:lineRule="auto"/>
        <w:ind w:left="709" w:right="-1"/>
        <w:jc w:val="both"/>
        <w:rPr>
          <w:rFonts w:ascii="Arial" w:hAnsi="Arial" w:cs="Arial"/>
          <w:sz w:val="20"/>
        </w:rPr>
      </w:pPr>
      <w:r>
        <w:rPr>
          <w:rFonts w:ascii="Arial" w:hAnsi="Arial" w:cs="Arial"/>
          <w:sz w:val="20"/>
        </w:rPr>
        <w:t>It is necessary or desirable to disclose the name to defend any claims against the Firm.</w:t>
      </w:r>
    </w:p>
    <w:p w14:paraId="6BA0179B" w14:textId="4F7EBBC5" w:rsidR="00F55D00" w:rsidRDefault="00F55D00" w:rsidP="00F55D00">
      <w:pPr>
        <w:spacing w:line="360" w:lineRule="auto"/>
        <w:jc w:val="both"/>
        <w:rPr>
          <w:rFonts w:ascii="Arial" w:hAnsi="Arial" w:cs="Arial"/>
          <w:sz w:val="20"/>
          <w:szCs w:val="20"/>
        </w:rPr>
      </w:pPr>
      <w:r w:rsidRPr="00F55D00">
        <w:rPr>
          <w:rFonts w:ascii="Arial" w:hAnsi="Arial" w:cs="Arial"/>
          <w:sz w:val="20"/>
          <w:szCs w:val="20"/>
        </w:rPr>
        <w:t>Records will be retained in accordance with the guidelines of the Master of the Faculties</w:t>
      </w:r>
      <w:r w:rsidR="0053332B">
        <w:rPr>
          <w:rStyle w:val="FootnoteReference"/>
          <w:rFonts w:ascii="Arial" w:hAnsi="Arial" w:cs="Arial"/>
          <w:sz w:val="20"/>
          <w:szCs w:val="20"/>
        </w:rPr>
        <w:footnoteReference w:id="1"/>
      </w:r>
      <w:r w:rsidRPr="00F55D00">
        <w:rPr>
          <w:rFonts w:ascii="Arial" w:hAnsi="Arial" w:cs="Arial"/>
          <w:sz w:val="20"/>
          <w:szCs w:val="20"/>
        </w:rPr>
        <w:t>.</w:t>
      </w:r>
    </w:p>
    <w:p w14:paraId="71DA9171" w14:textId="77777777" w:rsidR="0053332B" w:rsidRDefault="0053332B" w:rsidP="00F55D00">
      <w:pPr>
        <w:spacing w:line="360" w:lineRule="auto"/>
        <w:jc w:val="both"/>
        <w:rPr>
          <w:rFonts w:ascii="Arial" w:hAnsi="Arial" w:cs="Arial"/>
          <w:sz w:val="20"/>
          <w:szCs w:val="20"/>
        </w:rPr>
      </w:pPr>
    </w:p>
    <w:p w14:paraId="47F984AB" w14:textId="411820C5" w:rsidR="0053332B" w:rsidRPr="0053332B" w:rsidRDefault="0053332B" w:rsidP="0053332B">
      <w:pPr>
        <w:pStyle w:val="ListParagraph"/>
        <w:numPr>
          <w:ilvl w:val="0"/>
          <w:numId w:val="1"/>
        </w:numPr>
        <w:spacing w:after="240" w:line="360" w:lineRule="auto"/>
        <w:ind w:left="426"/>
        <w:contextualSpacing/>
        <w:jc w:val="both"/>
        <w:rPr>
          <w:rFonts w:ascii="Arial" w:hAnsi="Arial" w:cs="Arial"/>
          <w:b/>
          <w:bCs/>
          <w:sz w:val="20"/>
          <w:szCs w:val="20"/>
        </w:rPr>
      </w:pPr>
      <w:r w:rsidRPr="0053332B">
        <w:rPr>
          <w:rFonts w:ascii="Arial" w:hAnsi="Arial" w:cs="Arial"/>
          <w:b/>
          <w:bCs/>
          <w:sz w:val="20"/>
          <w:szCs w:val="20"/>
        </w:rPr>
        <w:t>Confidentiality and Data Protection</w:t>
      </w:r>
    </w:p>
    <w:p w14:paraId="4A636438" w14:textId="6ECA5F4B" w:rsidR="0053332B" w:rsidRPr="005773D6" w:rsidRDefault="0053332B" w:rsidP="0053332B">
      <w:pPr>
        <w:spacing w:after="240" w:line="360" w:lineRule="auto"/>
        <w:jc w:val="both"/>
        <w:rPr>
          <w:rFonts w:ascii="Arial" w:hAnsi="Arial" w:cs="Arial"/>
          <w:sz w:val="20"/>
          <w:szCs w:val="20"/>
        </w:rPr>
      </w:pPr>
      <w:r w:rsidRPr="005773D6">
        <w:rPr>
          <w:rFonts w:ascii="Arial" w:hAnsi="Arial" w:cs="Arial"/>
          <w:sz w:val="20"/>
          <w:szCs w:val="20"/>
        </w:rPr>
        <w:t>The Firm processes personal data in compliance with the Data Protection (Jersey) Law 2018 and associated regulations. Personal data will only be used for:</w:t>
      </w:r>
    </w:p>
    <w:p w14:paraId="620898DA" w14:textId="77777777" w:rsidR="0053332B" w:rsidRPr="005773D6" w:rsidRDefault="0053332B" w:rsidP="0053332B">
      <w:pPr>
        <w:pStyle w:val="ListParagraph"/>
        <w:numPr>
          <w:ilvl w:val="0"/>
          <w:numId w:val="6"/>
        </w:numPr>
        <w:tabs>
          <w:tab w:val="right" w:pos="9639"/>
        </w:tabs>
        <w:spacing w:after="100" w:afterAutospacing="1" w:line="360" w:lineRule="auto"/>
        <w:ind w:left="709" w:right="-1"/>
        <w:jc w:val="both"/>
        <w:rPr>
          <w:rFonts w:ascii="Arial" w:hAnsi="Arial" w:cs="Arial"/>
          <w:sz w:val="20"/>
        </w:rPr>
      </w:pPr>
      <w:r w:rsidRPr="005773D6">
        <w:rPr>
          <w:rFonts w:ascii="Arial" w:hAnsi="Arial" w:cs="Arial"/>
          <w:sz w:val="20"/>
        </w:rPr>
        <w:t>Providing notarial services.</w:t>
      </w:r>
    </w:p>
    <w:p w14:paraId="7EDCBB3C" w14:textId="77777777" w:rsidR="0053332B" w:rsidRPr="005773D6" w:rsidRDefault="0053332B" w:rsidP="0053332B">
      <w:pPr>
        <w:pStyle w:val="ListParagraph"/>
        <w:numPr>
          <w:ilvl w:val="0"/>
          <w:numId w:val="6"/>
        </w:numPr>
        <w:tabs>
          <w:tab w:val="right" w:pos="9639"/>
        </w:tabs>
        <w:spacing w:after="100" w:afterAutospacing="1" w:line="360" w:lineRule="auto"/>
        <w:ind w:left="709" w:right="-1"/>
        <w:jc w:val="both"/>
        <w:rPr>
          <w:rFonts w:ascii="Arial" w:hAnsi="Arial" w:cs="Arial"/>
          <w:sz w:val="20"/>
        </w:rPr>
      </w:pPr>
      <w:r w:rsidRPr="005773D6">
        <w:rPr>
          <w:rFonts w:ascii="Arial" w:hAnsi="Arial" w:cs="Arial"/>
          <w:sz w:val="20"/>
        </w:rPr>
        <w:t>Legal and regulatory compliance, including anti-money laundering checks.</w:t>
      </w:r>
    </w:p>
    <w:p w14:paraId="7507D70B" w14:textId="77777777" w:rsidR="0053332B" w:rsidRPr="005773D6" w:rsidRDefault="0053332B" w:rsidP="0053332B">
      <w:pPr>
        <w:pStyle w:val="ListParagraph"/>
        <w:numPr>
          <w:ilvl w:val="0"/>
          <w:numId w:val="6"/>
        </w:numPr>
        <w:tabs>
          <w:tab w:val="right" w:pos="9639"/>
        </w:tabs>
        <w:spacing w:after="100" w:afterAutospacing="1" w:line="360" w:lineRule="auto"/>
        <w:ind w:left="709" w:right="-1"/>
        <w:jc w:val="both"/>
        <w:rPr>
          <w:rFonts w:ascii="Arial" w:hAnsi="Arial" w:cs="Arial"/>
          <w:sz w:val="20"/>
        </w:rPr>
      </w:pPr>
      <w:r w:rsidRPr="005773D6">
        <w:rPr>
          <w:rFonts w:ascii="Arial" w:hAnsi="Arial" w:cs="Arial"/>
          <w:sz w:val="20"/>
        </w:rPr>
        <w:t>Internal record-keeping and administration.</w:t>
      </w:r>
    </w:p>
    <w:p w14:paraId="1CD7B948" w14:textId="530F003F" w:rsidR="00866B29" w:rsidRPr="005773D6" w:rsidRDefault="00866B29" w:rsidP="00C466DE">
      <w:pPr>
        <w:spacing w:line="360" w:lineRule="auto"/>
        <w:jc w:val="both"/>
        <w:rPr>
          <w:rFonts w:ascii="Arial" w:hAnsi="Arial" w:cs="Arial"/>
          <w:sz w:val="20"/>
          <w:szCs w:val="20"/>
        </w:rPr>
      </w:pPr>
      <w:r w:rsidRPr="005773D6">
        <w:rPr>
          <w:rFonts w:ascii="Arial" w:hAnsi="Arial" w:cs="Arial"/>
          <w:sz w:val="20"/>
          <w:szCs w:val="20"/>
        </w:rPr>
        <w:t xml:space="preserve">The Firm may disclose data where legally required or with </w:t>
      </w:r>
      <w:r w:rsidR="00C466DE" w:rsidRPr="005773D6">
        <w:rPr>
          <w:rFonts w:ascii="Arial" w:hAnsi="Arial" w:cs="Arial"/>
          <w:sz w:val="20"/>
          <w:szCs w:val="20"/>
        </w:rPr>
        <w:t>your</w:t>
      </w:r>
      <w:r w:rsidRPr="005773D6">
        <w:rPr>
          <w:rFonts w:ascii="Arial" w:hAnsi="Arial" w:cs="Arial"/>
          <w:sz w:val="20"/>
          <w:szCs w:val="20"/>
        </w:rPr>
        <w:t xml:space="preserve"> consent. If you provide the Firm with personal data belonging to any other individual (such as company directors, family members, or business partners), you must ensure that you have a valid legal basis for doing so. This may include obtaining their consent where required by law. You are responsible for ensuring that sharing such data with the Firm complies with applicable data protection laws</w:t>
      </w:r>
      <w:r w:rsidRPr="005773D6">
        <w:rPr>
          <w:rStyle w:val="FootnoteReference"/>
          <w:rFonts w:ascii="Arial" w:hAnsi="Arial" w:cs="Arial"/>
          <w:sz w:val="20"/>
          <w:szCs w:val="20"/>
        </w:rPr>
        <w:footnoteReference w:id="2"/>
      </w:r>
      <w:r w:rsidRPr="005773D6">
        <w:rPr>
          <w:rFonts w:ascii="Arial" w:hAnsi="Arial" w:cs="Arial"/>
          <w:sz w:val="20"/>
          <w:szCs w:val="20"/>
        </w:rPr>
        <w:t>.</w:t>
      </w:r>
    </w:p>
    <w:p w14:paraId="0A273D34" w14:textId="77777777" w:rsidR="00C466DE" w:rsidRPr="00866B29" w:rsidRDefault="00C466DE" w:rsidP="00C466DE">
      <w:pPr>
        <w:spacing w:line="360" w:lineRule="auto"/>
        <w:jc w:val="both"/>
        <w:rPr>
          <w:rFonts w:ascii="Arial" w:hAnsi="Arial" w:cs="Arial"/>
          <w:sz w:val="20"/>
          <w:szCs w:val="20"/>
        </w:rPr>
      </w:pPr>
    </w:p>
    <w:p w14:paraId="57901E77" w14:textId="6D6C0FA7" w:rsidR="005773D6" w:rsidRPr="005773D6" w:rsidRDefault="00866B29" w:rsidP="005773D6">
      <w:pPr>
        <w:pStyle w:val="ListParagraph"/>
        <w:numPr>
          <w:ilvl w:val="0"/>
          <w:numId w:val="1"/>
        </w:numPr>
        <w:spacing w:after="240" w:line="360" w:lineRule="auto"/>
        <w:ind w:left="426"/>
        <w:contextualSpacing/>
        <w:jc w:val="both"/>
        <w:rPr>
          <w:rFonts w:ascii="Arial" w:hAnsi="Arial" w:cs="Arial"/>
          <w:b/>
          <w:bCs/>
          <w:sz w:val="20"/>
          <w:szCs w:val="20"/>
        </w:rPr>
      </w:pPr>
      <w:r w:rsidRPr="00866B29">
        <w:rPr>
          <w:rFonts w:ascii="Arial" w:hAnsi="Arial" w:cs="Arial"/>
          <w:b/>
          <w:bCs/>
          <w:sz w:val="20"/>
          <w:szCs w:val="20"/>
        </w:rPr>
        <w:t>Complaints Procedure</w:t>
      </w:r>
    </w:p>
    <w:p w14:paraId="663965EE" w14:textId="7D39AE7D" w:rsidR="00866B29" w:rsidRDefault="005773D6" w:rsidP="00CD6F5B">
      <w:pPr>
        <w:spacing w:line="360" w:lineRule="auto"/>
        <w:jc w:val="both"/>
        <w:rPr>
          <w:rFonts w:ascii="Arial" w:hAnsi="Arial" w:cs="Arial"/>
          <w:sz w:val="20"/>
          <w:szCs w:val="20"/>
        </w:rPr>
      </w:pPr>
      <w:r>
        <w:rPr>
          <w:rFonts w:ascii="Arial" w:hAnsi="Arial" w:cs="Arial"/>
          <w:sz w:val="20"/>
          <w:szCs w:val="20"/>
        </w:rPr>
        <w:t xml:space="preserve">Our complaint procedure is set out in </w:t>
      </w:r>
      <w:r w:rsidR="00DF6227">
        <w:rPr>
          <w:rFonts w:ascii="Arial" w:hAnsi="Arial" w:cs="Arial"/>
          <w:sz w:val="20"/>
          <w:szCs w:val="20"/>
        </w:rPr>
        <w:t>S</w:t>
      </w:r>
      <w:r>
        <w:rPr>
          <w:rFonts w:ascii="Arial" w:hAnsi="Arial" w:cs="Arial"/>
          <w:sz w:val="20"/>
          <w:szCs w:val="20"/>
        </w:rPr>
        <w:t xml:space="preserve">chedule </w:t>
      </w:r>
      <w:r w:rsidR="00DF6227">
        <w:rPr>
          <w:rFonts w:ascii="Arial" w:hAnsi="Arial" w:cs="Arial"/>
          <w:sz w:val="20"/>
          <w:szCs w:val="20"/>
        </w:rPr>
        <w:t>O</w:t>
      </w:r>
      <w:r>
        <w:rPr>
          <w:rFonts w:ascii="Arial" w:hAnsi="Arial" w:cs="Arial"/>
          <w:sz w:val="20"/>
          <w:szCs w:val="20"/>
        </w:rPr>
        <w:t>ne below.</w:t>
      </w:r>
    </w:p>
    <w:p w14:paraId="6560A374" w14:textId="77777777" w:rsidR="000C7DF0" w:rsidRPr="00866B29" w:rsidRDefault="000C7DF0" w:rsidP="00CD6F5B">
      <w:pPr>
        <w:spacing w:line="360" w:lineRule="auto"/>
        <w:jc w:val="both"/>
        <w:rPr>
          <w:rFonts w:ascii="Arial" w:hAnsi="Arial" w:cs="Arial"/>
          <w:sz w:val="20"/>
          <w:szCs w:val="20"/>
        </w:rPr>
      </w:pPr>
    </w:p>
    <w:p w14:paraId="03D84FCC" w14:textId="3871AEFD" w:rsidR="00866B29" w:rsidRPr="00866B29" w:rsidRDefault="00866B29" w:rsidP="00184198">
      <w:pPr>
        <w:pStyle w:val="ListParagraph"/>
        <w:keepNext/>
        <w:keepLines/>
        <w:numPr>
          <w:ilvl w:val="0"/>
          <w:numId w:val="1"/>
        </w:numPr>
        <w:spacing w:after="240" w:line="360" w:lineRule="auto"/>
        <w:ind w:left="426"/>
        <w:contextualSpacing/>
        <w:jc w:val="both"/>
        <w:rPr>
          <w:rFonts w:ascii="Arial" w:hAnsi="Arial" w:cs="Arial"/>
          <w:b/>
          <w:bCs/>
          <w:sz w:val="20"/>
          <w:szCs w:val="20"/>
        </w:rPr>
      </w:pPr>
      <w:r w:rsidRPr="00866B29">
        <w:rPr>
          <w:rFonts w:ascii="Arial" w:hAnsi="Arial" w:cs="Arial"/>
          <w:b/>
          <w:bCs/>
          <w:sz w:val="20"/>
          <w:szCs w:val="20"/>
        </w:rPr>
        <w:t>Variation of Terms</w:t>
      </w:r>
      <w:r w:rsidR="00DF6227">
        <w:rPr>
          <w:rFonts w:ascii="Arial" w:hAnsi="Arial" w:cs="Arial"/>
          <w:b/>
          <w:bCs/>
          <w:sz w:val="20"/>
          <w:szCs w:val="20"/>
        </w:rPr>
        <w:t xml:space="preserve"> of Business</w:t>
      </w:r>
    </w:p>
    <w:p w14:paraId="1C79FC56" w14:textId="314238DC" w:rsidR="00866B29" w:rsidRPr="00866B29" w:rsidRDefault="00866B29" w:rsidP="00184198">
      <w:pPr>
        <w:keepNext/>
        <w:keepLines/>
        <w:spacing w:line="360" w:lineRule="auto"/>
        <w:jc w:val="both"/>
        <w:rPr>
          <w:rFonts w:ascii="Arial" w:hAnsi="Arial" w:cs="Arial"/>
          <w:sz w:val="20"/>
          <w:szCs w:val="20"/>
        </w:rPr>
      </w:pPr>
      <w:r>
        <w:rPr>
          <w:rFonts w:ascii="Arial" w:hAnsi="Arial" w:cs="Arial"/>
          <w:sz w:val="20"/>
          <w:szCs w:val="20"/>
        </w:rPr>
        <w:t>The Firm</w:t>
      </w:r>
      <w:r w:rsidRPr="00866B29">
        <w:rPr>
          <w:rFonts w:ascii="Arial" w:hAnsi="Arial" w:cs="Arial"/>
          <w:sz w:val="20"/>
          <w:szCs w:val="20"/>
        </w:rPr>
        <w:t xml:space="preserve"> reserve</w:t>
      </w:r>
      <w:r>
        <w:rPr>
          <w:rFonts w:ascii="Arial" w:hAnsi="Arial" w:cs="Arial"/>
          <w:sz w:val="20"/>
          <w:szCs w:val="20"/>
        </w:rPr>
        <w:t>s</w:t>
      </w:r>
      <w:r w:rsidRPr="00866B29">
        <w:rPr>
          <w:rFonts w:ascii="Arial" w:hAnsi="Arial" w:cs="Arial"/>
          <w:sz w:val="20"/>
          <w:szCs w:val="20"/>
        </w:rPr>
        <w:t xml:space="preserve"> the right to amend these Terms of Business at any time. The latest version will be available upon request or published on our website. Your continued engagement of </w:t>
      </w:r>
      <w:r w:rsidR="00CD5733">
        <w:rPr>
          <w:rFonts w:ascii="Arial" w:hAnsi="Arial" w:cs="Arial"/>
          <w:sz w:val="20"/>
          <w:szCs w:val="20"/>
        </w:rPr>
        <w:t>the Firm’s</w:t>
      </w:r>
      <w:r w:rsidRPr="00866B29">
        <w:rPr>
          <w:rFonts w:ascii="Arial" w:hAnsi="Arial" w:cs="Arial"/>
          <w:sz w:val="20"/>
          <w:szCs w:val="20"/>
        </w:rPr>
        <w:t xml:space="preserve"> services constitutes acceptance of any revisions.</w:t>
      </w:r>
    </w:p>
    <w:p w14:paraId="6377CF23" w14:textId="77777777" w:rsidR="005773D6" w:rsidRDefault="005773D6" w:rsidP="00F55D00">
      <w:pPr>
        <w:spacing w:line="360" w:lineRule="auto"/>
        <w:jc w:val="both"/>
        <w:rPr>
          <w:rFonts w:ascii="Arial" w:hAnsi="Arial" w:cs="Arial"/>
          <w:sz w:val="20"/>
          <w:szCs w:val="20"/>
        </w:rPr>
      </w:pPr>
    </w:p>
    <w:p w14:paraId="7741E655" w14:textId="77777777" w:rsidR="00BB15C0" w:rsidRPr="00BB15C0" w:rsidRDefault="00BB15C0" w:rsidP="00CD5733">
      <w:pPr>
        <w:spacing w:after="240" w:line="360" w:lineRule="auto"/>
        <w:jc w:val="both"/>
        <w:rPr>
          <w:rFonts w:ascii="Arial" w:hAnsi="Arial" w:cs="Arial"/>
          <w:b/>
          <w:bCs/>
          <w:sz w:val="20"/>
          <w:szCs w:val="20"/>
        </w:rPr>
      </w:pPr>
      <w:r w:rsidRPr="00BB15C0">
        <w:rPr>
          <w:rFonts w:ascii="Arial" w:hAnsi="Arial" w:cs="Arial"/>
          <w:b/>
          <w:bCs/>
          <w:sz w:val="20"/>
          <w:szCs w:val="20"/>
        </w:rPr>
        <w:t>11. Governing Law and Jurisdiction</w:t>
      </w:r>
    </w:p>
    <w:p w14:paraId="362E37D3" w14:textId="77777777" w:rsidR="00BB15C0" w:rsidRPr="00BB15C0" w:rsidRDefault="00BB15C0" w:rsidP="00BB15C0">
      <w:pPr>
        <w:spacing w:line="360" w:lineRule="auto"/>
        <w:jc w:val="both"/>
        <w:rPr>
          <w:rFonts w:ascii="Arial" w:hAnsi="Arial" w:cs="Arial"/>
          <w:sz w:val="20"/>
          <w:szCs w:val="20"/>
        </w:rPr>
      </w:pPr>
      <w:r w:rsidRPr="00BB15C0">
        <w:rPr>
          <w:rFonts w:ascii="Arial" w:hAnsi="Arial" w:cs="Arial"/>
          <w:sz w:val="20"/>
          <w:szCs w:val="20"/>
        </w:rPr>
        <w:t>These Terms of Business shall be governed by the laws of Jersey, and any disputes shall be subject to the exclusive jurisdiction of the Jersey courts.</w:t>
      </w:r>
    </w:p>
    <w:p w14:paraId="3650C237" w14:textId="77777777" w:rsidR="006011B1" w:rsidRDefault="006011B1" w:rsidP="007B431D">
      <w:pPr>
        <w:spacing w:line="360" w:lineRule="auto"/>
        <w:jc w:val="both"/>
        <w:rPr>
          <w:rFonts w:ascii="Arial" w:hAnsi="Arial" w:cs="Arial"/>
          <w:sz w:val="20"/>
          <w:szCs w:val="20"/>
        </w:rPr>
      </w:pPr>
    </w:p>
    <w:p w14:paraId="12F3B8B8" w14:textId="77777777" w:rsidR="006011B1" w:rsidRDefault="006011B1" w:rsidP="007B431D">
      <w:pPr>
        <w:spacing w:line="360" w:lineRule="auto"/>
        <w:jc w:val="both"/>
        <w:rPr>
          <w:rFonts w:ascii="Arial" w:hAnsi="Arial" w:cs="Arial"/>
          <w:sz w:val="20"/>
          <w:szCs w:val="20"/>
        </w:rPr>
      </w:pPr>
    </w:p>
    <w:p w14:paraId="14726160" w14:textId="77777777" w:rsidR="00DF6227" w:rsidRDefault="00DF6227">
      <w:pPr>
        <w:spacing w:after="160" w:line="259" w:lineRule="auto"/>
        <w:rPr>
          <w:rFonts w:ascii="Arial" w:hAnsi="Arial" w:cs="Arial"/>
          <w:b/>
          <w:bCs/>
          <w:sz w:val="20"/>
          <w:szCs w:val="20"/>
        </w:rPr>
      </w:pPr>
      <w:r>
        <w:rPr>
          <w:rFonts w:ascii="Arial" w:hAnsi="Arial" w:cs="Arial"/>
          <w:b/>
          <w:bCs/>
          <w:sz w:val="20"/>
          <w:szCs w:val="20"/>
        </w:rPr>
        <w:br w:type="page"/>
      </w:r>
    </w:p>
    <w:p w14:paraId="59DF5B80" w14:textId="77777777" w:rsidR="00DF6227" w:rsidRDefault="00DF6227" w:rsidP="00DF6227">
      <w:pPr>
        <w:spacing w:after="240" w:line="360" w:lineRule="auto"/>
        <w:jc w:val="center"/>
        <w:rPr>
          <w:rFonts w:ascii="Arial" w:hAnsi="Arial" w:cs="Arial"/>
          <w:b/>
          <w:bCs/>
          <w:sz w:val="20"/>
          <w:szCs w:val="20"/>
        </w:rPr>
      </w:pPr>
    </w:p>
    <w:p w14:paraId="3FFFC836" w14:textId="030E6257" w:rsidR="006011B1" w:rsidRPr="00DF6227" w:rsidRDefault="006011B1" w:rsidP="00DF6227">
      <w:pPr>
        <w:spacing w:after="240" w:line="360" w:lineRule="auto"/>
        <w:jc w:val="center"/>
        <w:rPr>
          <w:rFonts w:ascii="Arial" w:hAnsi="Arial" w:cs="Arial"/>
          <w:b/>
          <w:bCs/>
        </w:rPr>
      </w:pPr>
      <w:r w:rsidRPr="00DF6227">
        <w:rPr>
          <w:rFonts w:ascii="Arial" w:hAnsi="Arial" w:cs="Arial"/>
          <w:b/>
          <w:bCs/>
        </w:rPr>
        <w:t>Schedule One - Complaints</w:t>
      </w:r>
    </w:p>
    <w:p w14:paraId="2D416995" w14:textId="10E3116C" w:rsidR="000B54CC" w:rsidRDefault="000B54CC" w:rsidP="000B54CC">
      <w:pPr>
        <w:spacing w:line="360" w:lineRule="auto"/>
        <w:jc w:val="both"/>
        <w:rPr>
          <w:rFonts w:ascii="Arial" w:hAnsi="Arial" w:cs="Arial"/>
          <w:sz w:val="20"/>
          <w:szCs w:val="20"/>
        </w:rPr>
      </w:pPr>
      <w:r w:rsidRPr="000B54CC">
        <w:rPr>
          <w:rFonts w:ascii="Arial" w:hAnsi="Arial" w:cs="Arial"/>
          <w:sz w:val="20"/>
          <w:szCs w:val="20"/>
        </w:rPr>
        <w:t>If you are not satisfied with the notarial service that you</w:t>
      </w:r>
      <w:r>
        <w:rPr>
          <w:rFonts w:ascii="Arial" w:hAnsi="Arial" w:cs="Arial"/>
          <w:sz w:val="20"/>
          <w:szCs w:val="20"/>
        </w:rPr>
        <w:t xml:space="preserve"> </w:t>
      </w:r>
      <w:r w:rsidRPr="000B54CC">
        <w:rPr>
          <w:rFonts w:ascii="Arial" w:hAnsi="Arial" w:cs="Arial"/>
          <w:sz w:val="20"/>
          <w:szCs w:val="20"/>
        </w:rPr>
        <w:t>receive, you are entitled to make a complaint in</w:t>
      </w:r>
      <w:r>
        <w:rPr>
          <w:rFonts w:ascii="Arial" w:hAnsi="Arial" w:cs="Arial"/>
          <w:sz w:val="20"/>
          <w:szCs w:val="20"/>
        </w:rPr>
        <w:t xml:space="preserve"> </w:t>
      </w:r>
      <w:r w:rsidRPr="000B54CC">
        <w:rPr>
          <w:rFonts w:ascii="Arial" w:hAnsi="Arial" w:cs="Arial"/>
          <w:sz w:val="20"/>
          <w:szCs w:val="20"/>
        </w:rPr>
        <w:t>accordance with the Notaries (Jersey) Interim Conduct</w:t>
      </w:r>
      <w:r>
        <w:rPr>
          <w:rFonts w:ascii="Arial" w:hAnsi="Arial" w:cs="Arial"/>
          <w:sz w:val="20"/>
          <w:szCs w:val="20"/>
        </w:rPr>
        <w:t xml:space="preserve"> </w:t>
      </w:r>
      <w:r w:rsidRPr="000B54CC">
        <w:rPr>
          <w:rFonts w:ascii="Arial" w:hAnsi="Arial" w:cs="Arial"/>
          <w:sz w:val="20"/>
          <w:szCs w:val="20"/>
        </w:rPr>
        <w:t>and Discipline Rules 2017. You should first raise the</w:t>
      </w:r>
      <w:r>
        <w:rPr>
          <w:rFonts w:ascii="Arial" w:hAnsi="Arial" w:cs="Arial"/>
          <w:sz w:val="20"/>
          <w:szCs w:val="20"/>
        </w:rPr>
        <w:t xml:space="preserve"> </w:t>
      </w:r>
      <w:r w:rsidRPr="000B54CC">
        <w:rPr>
          <w:rFonts w:ascii="Arial" w:hAnsi="Arial" w:cs="Arial"/>
          <w:sz w:val="20"/>
          <w:szCs w:val="20"/>
        </w:rPr>
        <w:t>issue with the relevant Notary directly. If they cannot</w:t>
      </w:r>
      <w:r>
        <w:rPr>
          <w:rFonts w:ascii="Arial" w:hAnsi="Arial" w:cs="Arial"/>
          <w:sz w:val="20"/>
          <w:szCs w:val="20"/>
        </w:rPr>
        <w:t xml:space="preserve"> </w:t>
      </w:r>
      <w:r w:rsidRPr="000B54CC">
        <w:rPr>
          <w:rFonts w:ascii="Arial" w:hAnsi="Arial" w:cs="Arial"/>
          <w:sz w:val="20"/>
          <w:szCs w:val="20"/>
        </w:rPr>
        <w:t>resolve the matter to your satisfaction you may follow this</w:t>
      </w:r>
      <w:r>
        <w:rPr>
          <w:rFonts w:ascii="Arial" w:hAnsi="Arial" w:cs="Arial"/>
          <w:sz w:val="20"/>
          <w:szCs w:val="20"/>
        </w:rPr>
        <w:t xml:space="preserve"> </w:t>
      </w:r>
      <w:r w:rsidRPr="000B54CC">
        <w:rPr>
          <w:rFonts w:ascii="Arial" w:hAnsi="Arial" w:cs="Arial"/>
          <w:sz w:val="20"/>
          <w:szCs w:val="20"/>
        </w:rPr>
        <w:t>complaints procedure:</w:t>
      </w:r>
    </w:p>
    <w:bookmarkEnd w:id="0"/>
    <w:p w14:paraId="39B1FEE2" w14:textId="77777777" w:rsidR="00121548" w:rsidRDefault="00121548" w:rsidP="000B54CC">
      <w:pPr>
        <w:spacing w:line="360" w:lineRule="auto"/>
        <w:jc w:val="both"/>
        <w:rPr>
          <w:rFonts w:ascii="Arial" w:hAnsi="Arial" w:cs="Arial"/>
          <w:sz w:val="20"/>
          <w:szCs w:val="20"/>
        </w:rPr>
      </w:pPr>
    </w:p>
    <w:p w14:paraId="6568D288" w14:textId="77777777" w:rsidR="000B54CC" w:rsidRDefault="000B54CC" w:rsidP="000B54CC">
      <w:pPr>
        <w:spacing w:line="360" w:lineRule="auto"/>
        <w:jc w:val="both"/>
        <w:rPr>
          <w:rFonts w:ascii="Arial" w:hAnsi="Arial" w:cs="Arial"/>
          <w:sz w:val="20"/>
          <w:szCs w:val="20"/>
        </w:rPr>
      </w:pPr>
    </w:p>
    <w:p w14:paraId="25459A8C" w14:textId="77777777" w:rsidR="000B54CC" w:rsidRPr="000B54CC" w:rsidRDefault="000B54CC" w:rsidP="000B54CC">
      <w:pPr>
        <w:spacing w:after="240" w:line="360" w:lineRule="auto"/>
        <w:jc w:val="both"/>
        <w:rPr>
          <w:rFonts w:ascii="Arial" w:hAnsi="Arial" w:cs="Arial"/>
          <w:sz w:val="20"/>
          <w:szCs w:val="20"/>
        </w:rPr>
      </w:pPr>
      <w:r w:rsidRPr="000B54CC">
        <w:rPr>
          <w:rFonts w:ascii="Arial" w:hAnsi="Arial" w:cs="Arial"/>
          <w:b/>
          <w:bCs/>
          <w:sz w:val="20"/>
          <w:szCs w:val="20"/>
        </w:rPr>
        <w:t>STEP 1 - First Tier Complaints Procedure</w:t>
      </w:r>
    </w:p>
    <w:p w14:paraId="7A46BA2F" w14:textId="426A8184" w:rsidR="000B54CC" w:rsidRDefault="000B54CC" w:rsidP="000B54CC">
      <w:pPr>
        <w:spacing w:line="360" w:lineRule="auto"/>
        <w:jc w:val="both"/>
        <w:rPr>
          <w:rFonts w:ascii="Arial" w:hAnsi="Arial" w:cs="Arial"/>
          <w:sz w:val="20"/>
          <w:szCs w:val="20"/>
        </w:rPr>
      </w:pPr>
      <w:r w:rsidRPr="000B54CC">
        <w:rPr>
          <w:rFonts w:ascii="Arial" w:hAnsi="Arial" w:cs="Arial"/>
          <w:sz w:val="20"/>
          <w:szCs w:val="20"/>
        </w:rPr>
        <w:t>Contact the Secretary of the Jersey Notaries Society (</w:t>
      </w:r>
      <w:hyperlink r:id="rId11" w:history="1">
        <w:r w:rsidRPr="000B54CC">
          <w:rPr>
            <w:rStyle w:val="Hyperlink"/>
            <w:rFonts w:ascii="Arial" w:hAnsi="Arial" w:cs="Arial"/>
            <w:sz w:val="20"/>
            <w:szCs w:val="20"/>
          </w:rPr>
          <w:t>notarysryan@gmail.com</w:t>
        </w:r>
      </w:hyperlink>
      <w:r w:rsidRPr="000B54CC">
        <w:rPr>
          <w:rFonts w:ascii="Arial" w:hAnsi="Arial" w:cs="Arial"/>
          <w:sz w:val="20"/>
          <w:szCs w:val="20"/>
        </w:rPr>
        <w:t>) for the 1st-stage complaints procedure.</w:t>
      </w:r>
    </w:p>
    <w:p w14:paraId="155FEBEB" w14:textId="77777777" w:rsidR="00DF6227" w:rsidRPr="000B54CC" w:rsidRDefault="00DF6227" w:rsidP="000B54CC">
      <w:pPr>
        <w:spacing w:line="360" w:lineRule="auto"/>
        <w:jc w:val="both"/>
        <w:rPr>
          <w:rFonts w:ascii="Arial" w:hAnsi="Arial" w:cs="Arial"/>
          <w:sz w:val="20"/>
          <w:szCs w:val="20"/>
        </w:rPr>
      </w:pPr>
    </w:p>
    <w:p w14:paraId="0661884D" w14:textId="77777777" w:rsidR="000B54CC" w:rsidRPr="000B54CC" w:rsidRDefault="000B54CC" w:rsidP="000B54CC">
      <w:pPr>
        <w:spacing w:after="240" w:line="360" w:lineRule="auto"/>
        <w:jc w:val="both"/>
        <w:rPr>
          <w:rFonts w:ascii="Arial" w:hAnsi="Arial" w:cs="Arial"/>
          <w:sz w:val="20"/>
          <w:szCs w:val="20"/>
        </w:rPr>
      </w:pPr>
      <w:r w:rsidRPr="000B54CC">
        <w:rPr>
          <w:rFonts w:ascii="Arial" w:hAnsi="Arial" w:cs="Arial"/>
          <w:sz w:val="20"/>
          <w:szCs w:val="20"/>
        </w:rPr>
        <w:t>The Jersey Notaries Society (“JNS”) will be able to inform you if a Notary is a member.</w:t>
      </w:r>
    </w:p>
    <w:p w14:paraId="66B6A2C0" w14:textId="2EEA256B" w:rsidR="000B54CC" w:rsidRPr="000B54CC" w:rsidRDefault="000B54CC" w:rsidP="00766E07">
      <w:pPr>
        <w:spacing w:after="240" w:line="360" w:lineRule="auto"/>
        <w:jc w:val="both"/>
        <w:rPr>
          <w:rFonts w:ascii="Arial" w:hAnsi="Arial" w:cs="Arial"/>
          <w:sz w:val="20"/>
          <w:szCs w:val="20"/>
        </w:rPr>
      </w:pPr>
      <w:r w:rsidRPr="000B54CC">
        <w:rPr>
          <w:rFonts w:ascii="Arial" w:hAnsi="Arial" w:cs="Arial"/>
          <w:sz w:val="20"/>
          <w:szCs w:val="20"/>
        </w:rPr>
        <w:t>Where the Notary is not a member of the JNS, the Faculty Office of the Archbishop of Canterbury (the “Faculty Office”) (</w:t>
      </w:r>
      <w:hyperlink r:id="rId12" w:history="1">
        <w:r w:rsidR="00DF6227" w:rsidRPr="00F62BE0">
          <w:rPr>
            <w:rStyle w:val="Hyperlink"/>
            <w:rFonts w:ascii="Arial" w:hAnsi="Arial" w:cs="Arial"/>
            <w:sz w:val="20"/>
            <w:szCs w:val="20"/>
          </w:rPr>
          <w:t>faculty.office@1thesanctuary.com</w:t>
        </w:r>
      </w:hyperlink>
      <w:r w:rsidRPr="000B54CC">
        <w:rPr>
          <w:rFonts w:ascii="Arial" w:hAnsi="Arial" w:cs="Arial"/>
          <w:sz w:val="20"/>
          <w:szCs w:val="20"/>
        </w:rPr>
        <w:t xml:space="preserve">) will handle the matter </w:t>
      </w:r>
      <w:r w:rsidR="00DF6227" w:rsidRPr="000B54CC">
        <w:rPr>
          <w:rFonts w:ascii="Arial" w:hAnsi="Arial" w:cs="Arial"/>
          <w:sz w:val="20"/>
          <w:szCs w:val="20"/>
        </w:rPr>
        <w:t>directly and</w:t>
      </w:r>
      <w:r w:rsidRPr="000B54CC">
        <w:rPr>
          <w:rFonts w:ascii="Arial" w:hAnsi="Arial" w:cs="Arial"/>
          <w:sz w:val="20"/>
          <w:szCs w:val="20"/>
        </w:rPr>
        <w:t xml:space="preserve"> will refer the complaint to be considered by one of a panel of independent Notaries. This procedure is free to use and is designed to provide a quick resolution to any dispute.</w:t>
      </w:r>
    </w:p>
    <w:p w14:paraId="078E831C" w14:textId="77777777" w:rsidR="000B54CC" w:rsidRPr="000B54CC" w:rsidRDefault="000B54CC" w:rsidP="000B54CC">
      <w:pPr>
        <w:spacing w:line="360" w:lineRule="auto"/>
        <w:jc w:val="both"/>
        <w:rPr>
          <w:rFonts w:ascii="Arial" w:hAnsi="Arial" w:cs="Arial"/>
          <w:sz w:val="20"/>
          <w:szCs w:val="20"/>
        </w:rPr>
      </w:pPr>
      <w:r w:rsidRPr="000B54CC">
        <w:rPr>
          <w:rFonts w:ascii="Arial" w:hAnsi="Arial" w:cs="Arial"/>
          <w:sz w:val="20"/>
          <w:szCs w:val="20"/>
        </w:rPr>
        <w:t>You should write (but not enclosing any original documents) with full details of your complaint to the secretary of the JNS (or, if applicable, to The Faculty Office). If you have any difficulty making a complaint in writing, please do not hesitate to call the relevant Society or The Faculty Office for assistance.</w:t>
      </w:r>
    </w:p>
    <w:p w14:paraId="0148771B" w14:textId="77777777" w:rsidR="000B54CC" w:rsidRDefault="000B54CC" w:rsidP="000B54CC">
      <w:pPr>
        <w:spacing w:line="360" w:lineRule="auto"/>
        <w:jc w:val="both"/>
        <w:rPr>
          <w:rFonts w:ascii="Arial" w:hAnsi="Arial" w:cs="Arial"/>
          <w:sz w:val="20"/>
          <w:szCs w:val="20"/>
        </w:rPr>
      </w:pPr>
      <w:r w:rsidRPr="000B54CC">
        <w:rPr>
          <w:rFonts w:ascii="Arial" w:hAnsi="Arial" w:cs="Arial"/>
          <w:sz w:val="20"/>
          <w:szCs w:val="20"/>
        </w:rPr>
        <w:t> </w:t>
      </w:r>
    </w:p>
    <w:p w14:paraId="72D9EDA5" w14:textId="77777777" w:rsidR="00766E07" w:rsidRPr="000B54CC" w:rsidRDefault="00766E07" w:rsidP="000B54CC">
      <w:pPr>
        <w:spacing w:line="360" w:lineRule="auto"/>
        <w:jc w:val="both"/>
        <w:rPr>
          <w:rFonts w:ascii="Arial" w:hAnsi="Arial" w:cs="Arial"/>
          <w:sz w:val="20"/>
          <w:szCs w:val="20"/>
        </w:rPr>
      </w:pPr>
    </w:p>
    <w:p w14:paraId="540E078C" w14:textId="77777777" w:rsidR="000B54CC" w:rsidRPr="000B54CC" w:rsidRDefault="000B54CC" w:rsidP="000B54CC">
      <w:pPr>
        <w:spacing w:after="240" w:line="360" w:lineRule="auto"/>
        <w:jc w:val="both"/>
        <w:rPr>
          <w:rFonts w:ascii="Arial" w:hAnsi="Arial" w:cs="Arial"/>
          <w:sz w:val="20"/>
          <w:szCs w:val="20"/>
        </w:rPr>
      </w:pPr>
      <w:r w:rsidRPr="000B54CC">
        <w:rPr>
          <w:rFonts w:ascii="Arial" w:hAnsi="Arial" w:cs="Arial"/>
          <w:b/>
          <w:bCs/>
          <w:sz w:val="20"/>
          <w:szCs w:val="20"/>
        </w:rPr>
        <w:t>STEP 2 - Formal Investigation</w:t>
      </w:r>
    </w:p>
    <w:p w14:paraId="39445D4D" w14:textId="77777777" w:rsidR="000B54CC" w:rsidRPr="000B54CC" w:rsidRDefault="000B54CC" w:rsidP="00766E07">
      <w:pPr>
        <w:spacing w:after="240" w:line="360" w:lineRule="auto"/>
        <w:jc w:val="both"/>
        <w:rPr>
          <w:rFonts w:ascii="Arial" w:hAnsi="Arial" w:cs="Arial"/>
          <w:sz w:val="20"/>
          <w:szCs w:val="20"/>
        </w:rPr>
      </w:pPr>
      <w:r w:rsidRPr="000B54CC">
        <w:rPr>
          <w:rFonts w:ascii="Arial" w:hAnsi="Arial" w:cs="Arial"/>
          <w:sz w:val="20"/>
          <w:szCs w:val="20"/>
        </w:rPr>
        <w:t>If a complaint is made against a Notary and is not resolved under the 1st-stage procedure, the matter is then referred by the Registrar of the Faculty Office to an experienced independent Notary (a “Nominated Notary”) for investigation: see the Master of the Faculties Jersey Guidance to Nominated Notaries for further information.</w:t>
      </w:r>
    </w:p>
    <w:p w14:paraId="0EBC374E" w14:textId="77777777" w:rsidR="000B54CC" w:rsidRPr="000B54CC" w:rsidRDefault="000B54CC" w:rsidP="000B54CC">
      <w:pPr>
        <w:spacing w:line="360" w:lineRule="auto"/>
        <w:jc w:val="both"/>
        <w:rPr>
          <w:rFonts w:ascii="Arial" w:hAnsi="Arial" w:cs="Arial"/>
          <w:sz w:val="20"/>
          <w:szCs w:val="20"/>
        </w:rPr>
      </w:pPr>
      <w:r w:rsidRPr="000B54CC">
        <w:rPr>
          <w:rFonts w:ascii="Arial" w:hAnsi="Arial" w:cs="Arial"/>
          <w:sz w:val="20"/>
          <w:szCs w:val="20"/>
        </w:rPr>
        <w:t>Whilst the matter is being investigated or proceedings are in progress the Registrar may issue an Interim Order to suspend the Notary from practice or limit the Notary’s practice if it is required for the protection of the public.</w:t>
      </w:r>
    </w:p>
    <w:p w14:paraId="65A26720" w14:textId="77777777" w:rsidR="000B54CC" w:rsidRPr="000B54CC" w:rsidRDefault="000B54CC" w:rsidP="000B54CC">
      <w:pPr>
        <w:spacing w:line="360" w:lineRule="auto"/>
        <w:jc w:val="both"/>
        <w:rPr>
          <w:rFonts w:ascii="Arial" w:hAnsi="Arial" w:cs="Arial"/>
          <w:sz w:val="20"/>
          <w:szCs w:val="20"/>
        </w:rPr>
      </w:pPr>
      <w:r w:rsidRPr="000B54CC">
        <w:rPr>
          <w:rFonts w:ascii="Arial" w:hAnsi="Arial" w:cs="Arial"/>
          <w:sz w:val="20"/>
          <w:szCs w:val="20"/>
        </w:rPr>
        <w:t> </w:t>
      </w:r>
    </w:p>
    <w:p w14:paraId="225B34E2" w14:textId="77777777" w:rsidR="000B54CC" w:rsidRPr="000B54CC" w:rsidRDefault="000B54CC" w:rsidP="000B54CC">
      <w:pPr>
        <w:spacing w:after="240" w:line="360" w:lineRule="auto"/>
        <w:jc w:val="both"/>
        <w:rPr>
          <w:rFonts w:ascii="Arial" w:hAnsi="Arial" w:cs="Arial"/>
          <w:sz w:val="20"/>
          <w:szCs w:val="20"/>
        </w:rPr>
      </w:pPr>
      <w:r w:rsidRPr="000B54CC">
        <w:rPr>
          <w:rFonts w:ascii="Arial" w:hAnsi="Arial" w:cs="Arial"/>
          <w:b/>
          <w:bCs/>
          <w:sz w:val="20"/>
          <w:szCs w:val="20"/>
        </w:rPr>
        <w:t>STEP 3 - Disciplinary Proceedings in Court of Faculties</w:t>
      </w:r>
    </w:p>
    <w:p w14:paraId="790D5EAA" w14:textId="77777777" w:rsidR="00AB0622" w:rsidRDefault="000B54CC" w:rsidP="00766E07">
      <w:pPr>
        <w:spacing w:after="240" w:line="360" w:lineRule="auto"/>
        <w:jc w:val="both"/>
        <w:rPr>
          <w:rFonts w:ascii="Arial" w:hAnsi="Arial" w:cs="Arial"/>
          <w:sz w:val="20"/>
          <w:szCs w:val="20"/>
        </w:rPr>
      </w:pPr>
      <w:r w:rsidRPr="000B54CC">
        <w:rPr>
          <w:rFonts w:ascii="Arial" w:hAnsi="Arial" w:cs="Arial"/>
          <w:sz w:val="20"/>
          <w:szCs w:val="20"/>
        </w:rPr>
        <w:t xml:space="preserve">If the Nominated Notary considers there may be a case that the Notary has committed Notarial Misconduct, the Nominated Notary will prepare and prosecute disciplinary proceedings in the Court of Faculties, on behalf of the original complainant. </w:t>
      </w:r>
    </w:p>
    <w:p w14:paraId="2008780D" w14:textId="013C1564" w:rsidR="000B54CC" w:rsidRPr="000B54CC" w:rsidRDefault="000B54CC" w:rsidP="00766E07">
      <w:pPr>
        <w:spacing w:after="240" w:line="360" w:lineRule="auto"/>
        <w:jc w:val="both"/>
        <w:rPr>
          <w:rFonts w:ascii="Arial" w:hAnsi="Arial" w:cs="Arial"/>
          <w:sz w:val="20"/>
          <w:szCs w:val="20"/>
        </w:rPr>
      </w:pPr>
      <w:r w:rsidRPr="000B54CC">
        <w:rPr>
          <w:rFonts w:ascii="Arial" w:hAnsi="Arial" w:cs="Arial"/>
          <w:sz w:val="20"/>
          <w:szCs w:val="20"/>
        </w:rPr>
        <w:lastRenderedPageBreak/>
        <w:t>Disciplinary cases in the Court of Faculties are presided over by an independent judge (the “Commissary” or his Deputy) with two sitting Assessors; not the Master of the Faculties. The details of the timetable for Proceedings in the Court are set out in the Notaries (Jersey) Interim Conduct and Discipline Rules 2017, subject to any case-specific directions by the Registrar or Commissary.</w:t>
      </w:r>
    </w:p>
    <w:p w14:paraId="7FF25C2B" w14:textId="77777777" w:rsidR="000B54CC" w:rsidRPr="000B54CC" w:rsidRDefault="000B54CC" w:rsidP="000B54CC">
      <w:pPr>
        <w:spacing w:after="240" w:line="360" w:lineRule="auto"/>
        <w:jc w:val="both"/>
        <w:rPr>
          <w:rFonts w:ascii="Arial" w:hAnsi="Arial" w:cs="Arial"/>
          <w:sz w:val="20"/>
          <w:szCs w:val="20"/>
        </w:rPr>
      </w:pPr>
      <w:r w:rsidRPr="000B54CC">
        <w:rPr>
          <w:rFonts w:ascii="Arial" w:hAnsi="Arial" w:cs="Arial"/>
          <w:sz w:val="20"/>
          <w:szCs w:val="20"/>
        </w:rPr>
        <w:t>Fees and Costs are now set out in the Notaries (Jersey) Interim Conduct and Discipline Rules 2017 Fees &amp; Costs Order 2019.</w:t>
      </w:r>
    </w:p>
    <w:p w14:paraId="0FC6C879" w14:textId="77777777" w:rsidR="000B54CC" w:rsidRPr="000B54CC" w:rsidRDefault="000B54CC" w:rsidP="000B54CC">
      <w:pPr>
        <w:spacing w:after="240" w:line="360" w:lineRule="auto"/>
        <w:jc w:val="both"/>
        <w:rPr>
          <w:rFonts w:ascii="Arial" w:hAnsi="Arial" w:cs="Arial"/>
          <w:sz w:val="20"/>
          <w:szCs w:val="20"/>
        </w:rPr>
      </w:pPr>
      <w:r w:rsidRPr="000B54CC">
        <w:rPr>
          <w:rFonts w:ascii="Arial" w:hAnsi="Arial" w:cs="Arial"/>
          <w:sz w:val="20"/>
          <w:szCs w:val="20"/>
        </w:rPr>
        <w:t>The disciplinary sanctions against a Notary who is proved to have committed Notarial Misconduct are:</w:t>
      </w:r>
    </w:p>
    <w:p w14:paraId="58057E55" w14:textId="67AA4579" w:rsidR="000B54CC" w:rsidRPr="000B54CC" w:rsidRDefault="000B54CC" w:rsidP="000B54CC">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0B54CC">
        <w:rPr>
          <w:rFonts w:ascii="Arial" w:hAnsi="Arial" w:cs="Arial"/>
          <w:sz w:val="20"/>
        </w:rPr>
        <w:t>Striking off the Roll of Notaries</w:t>
      </w:r>
      <w:r w:rsidR="00DF6227">
        <w:rPr>
          <w:rFonts w:ascii="Arial" w:hAnsi="Arial" w:cs="Arial"/>
          <w:sz w:val="20"/>
        </w:rPr>
        <w:t>.</w:t>
      </w:r>
    </w:p>
    <w:p w14:paraId="65CC5B71" w14:textId="0A38175D" w:rsidR="000B54CC" w:rsidRPr="000B54CC" w:rsidRDefault="000B54CC" w:rsidP="000B54CC">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0B54CC">
        <w:rPr>
          <w:rFonts w:ascii="Arial" w:hAnsi="Arial" w:cs="Arial"/>
          <w:sz w:val="20"/>
        </w:rPr>
        <w:t>Suspension from practice as a Notary (indefinitely, or for a period of time, or until certain conditions have been met)</w:t>
      </w:r>
      <w:r w:rsidR="00DF6227">
        <w:rPr>
          <w:rFonts w:ascii="Arial" w:hAnsi="Arial" w:cs="Arial"/>
          <w:sz w:val="20"/>
        </w:rPr>
        <w:t>.</w:t>
      </w:r>
    </w:p>
    <w:p w14:paraId="6BDCF2B6" w14:textId="24E50D8C" w:rsidR="000B54CC" w:rsidRPr="000B54CC" w:rsidRDefault="000B54CC" w:rsidP="000B54CC">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0B54CC">
        <w:rPr>
          <w:rFonts w:ascii="Arial" w:hAnsi="Arial" w:cs="Arial"/>
          <w:sz w:val="20"/>
        </w:rPr>
        <w:t>Imposing conditions on the Notarial practice of the Notary</w:t>
      </w:r>
      <w:r w:rsidR="00DF6227">
        <w:rPr>
          <w:rFonts w:ascii="Arial" w:hAnsi="Arial" w:cs="Arial"/>
          <w:sz w:val="20"/>
        </w:rPr>
        <w:t>.</w:t>
      </w:r>
    </w:p>
    <w:p w14:paraId="16582934" w14:textId="024587A2" w:rsidR="000B54CC" w:rsidRPr="000B54CC" w:rsidRDefault="000B54CC" w:rsidP="000B54CC">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0B54CC">
        <w:rPr>
          <w:rFonts w:ascii="Arial" w:hAnsi="Arial" w:cs="Arial"/>
          <w:sz w:val="20"/>
        </w:rPr>
        <w:t>Requiring further training of the Notary</w:t>
      </w:r>
      <w:r w:rsidR="00DF6227">
        <w:rPr>
          <w:rFonts w:ascii="Arial" w:hAnsi="Arial" w:cs="Arial"/>
          <w:sz w:val="20"/>
        </w:rPr>
        <w:t>.</w:t>
      </w:r>
    </w:p>
    <w:p w14:paraId="4F3177BF" w14:textId="4071082D" w:rsidR="000B54CC" w:rsidRPr="000B54CC" w:rsidRDefault="000B54CC" w:rsidP="000B54CC">
      <w:pPr>
        <w:pStyle w:val="ListParagraph"/>
        <w:keepNext/>
        <w:keepLines/>
        <w:numPr>
          <w:ilvl w:val="0"/>
          <w:numId w:val="6"/>
        </w:numPr>
        <w:tabs>
          <w:tab w:val="right" w:pos="9639"/>
        </w:tabs>
        <w:spacing w:after="100" w:afterAutospacing="1" w:line="360" w:lineRule="auto"/>
        <w:ind w:left="709" w:right="-1"/>
        <w:jc w:val="both"/>
        <w:rPr>
          <w:rFonts w:ascii="Arial" w:hAnsi="Arial" w:cs="Arial"/>
          <w:sz w:val="20"/>
        </w:rPr>
      </w:pPr>
      <w:r w:rsidRPr="000B54CC">
        <w:rPr>
          <w:rFonts w:ascii="Arial" w:hAnsi="Arial" w:cs="Arial"/>
          <w:sz w:val="20"/>
        </w:rPr>
        <w:t>Ordering that the Notary is reprimanded</w:t>
      </w:r>
      <w:r w:rsidR="00DF6227">
        <w:rPr>
          <w:rFonts w:ascii="Arial" w:hAnsi="Arial" w:cs="Arial"/>
          <w:sz w:val="20"/>
        </w:rPr>
        <w:t>.</w:t>
      </w:r>
    </w:p>
    <w:p w14:paraId="37CBBBA5" w14:textId="77777777" w:rsidR="000B54CC" w:rsidRPr="000B54CC" w:rsidRDefault="000B54CC" w:rsidP="00766E07">
      <w:pPr>
        <w:spacing w:after="240" w:line="360" w:lineRule="auto"/>
        <w:jc w:val="both"/>
        <w:rPr>
          <w:rFonts w:ascii="Arial" w:hAnsi="Arial" w:cs="Arial"/>
          <w:sz w:val="20"/>
          <w:szCs w:val="20"/>
        </w:rPr>
      </w:pPr>
      <w:r w:rsidRPr="000B54CC">
        <w:rPr>
          <w:rFonts w:ascii="Arial" w:hAnsi="Arial" w:cs="Arial"/>
          <w:sz w:val="20"/>
          <w:szCs w:val="20"/>
        </w:rPr>
        <w:t>A Notary may, in time, apply to the Court for a review of the sanction(s) imposed.</w:t>
      </w:r>
    </w:p>
    <w:p w14:paraId="1DEA79F1" w14:textId="77777777" w:rsidR="000B54CC" w:rsidRPr="000B54CC" w:rsidRDefault="000B54CC" w:rsidP="000B54CC">
      <w:pPr>
        <w:spacing w:line="360" w:lineRule="auto"/>
        <w:jc w:val="both"/>
        <w:rPr>
          <w:rFonts w:ascii="Arial" w:hAnsi="Arial" w:cs="Arial"/>
          <w:sz w:val="20"/>
          <w:szCs w:val="20"/>
        </w:rPr>
      </w:pPr>
      <w:r w:rsidRPr="000B54CC">
        <w:rPr>
          <w:rFonts w:ascii="Arial" w:hAnsi="Arial" w:cs="Arial"/>
          <w:sz w:val="20"/>
          <w:szCs w:val="20"/>
        </w:rPr>
        <w:t>Please note that the Court has no power to require any compensation payments to be made by the Notary to the client who has suffered loss as a result of the Notary’s Misconduct. The Court can, however, order that if indemnity or other monetary payments are not made by the Notary to the client or other person/body then the Notary shall be struck off the Roll of Notaries.</w:t>
      </w:r>
    </w:p>
    <w:p w14:paraId="45D415E9" w14:textId="77777777" w:rsidR="00CD5733" w:rsidRDefault="00CD5733">
      <w:pPr>
        <w:spacing w:line="360" w:lineRule="auto"/>
        <w:ind w:left="709"/>
        <w:jc w:val="right"/>
        <w:rPr>
          <w:rFonts w:ascii="Arial" w:hAnsi="Arial" w:cs="Arial"/>
          <w:b/>
          <w:sz w:val="18"/>
        </w:rPr>
      </w:pPr>
    </w:p>
    <w:p w14:paraId="221054D2" w14:textId="77777777" w:rsidR="00CD5733" w:rsidRDefault="00CD5733">
      <w:pPr>
        <w:spacing w:line="360" w:lineRule="auto"/>
        <w:ind w:left="709"/>
        <w:jc w:val="right"/>
        <w:rPr>
          <w:rFonts w:ascii="Arial" w:hAnsi="Arial" w:cs="Arial"/>
          <w:b/>
          <w:sz w:val="18"/>
        </w:rPr>
      </w:pPr>
    </w:p>
    <w:p w14:paraId="02597946" w14:textId="77777777" w:rsidR="00CD5733" w:rsidRDefault="00CD5733">
      <w:pPr>
        <w:spacing w:line="360" w:lineRule="auto"/>
        <w:ind w:left="709"/>
        <w:jc w:val="right"/>
        <w:rPr>
          <w:rFonts w:ascii="Arial" w:hAnsi="Arial" w:cs="Arial"/>
          <w:b/>
          <w:sz w:val="18"/>
        </w:rPr>
      </w:pPr>
    </w:p>
    <w:p w14:paraId="5BA08EAC" w14:textId="77777777" w:rsidR="00DF6227" w:rsidRDefault="00DF6227">
      <w:pPr>
        <w:spacing w:line="360" w:lineRule="auto"/>
        <w:ind w:left="709"/>
        <w:jc w:val="right"/>
        <w:rPr>
          <w:rFonts w:ascii="Arial" w:hAnsi="Arial" w:cs="Arial"/>
          <w:b/>
          <w:sz w:val="18"/>
        </w:rPr>
      </w:pPr>
    </w:p>
    <w:p w14:paraId="248F68BC" w14:textId="77777777" w:rsidR="00DF6227" w:rsidRDefault="00DF6227">
      <w:pPr>
        <w:spacing w:line="360" w:lineRule="auto"/>
        <w:ind w:left="709"/>
        <w:jc w:val="right"/>
        <w:rPr>
          <w:rFonts w:ascii="Arial" w:hAnsi="Arial" w:cs="Arial"/>
          <w:b/>
          <w:sz w:val="18"/>
        </w:rPr>
      </w:pPr>
    </w:p>
    <w:p w14:paraId="37CB999A" w14:textId="77777777" w:rsidR="00DF6227" w:rsidRDefault="00DF6227">
      <w:pPr>
        <w:spacing w:line="360" w:lineRule="auto"/>
        <w:ind w:left="709"/>
        <w:jc w:val="right"/>
        <w:rPr>
          <w:rFonts w:ascii="Arial" w:hAnsi="Arial" w:cs="Arial"/>
          <w:b/>
          <w:sz w:val="18"/>
        </w:rPr>
      </w:pPr>
    </w:p>
    <w:p w14:paraId="0F7E89FE" w14:textId="77777777" w:rsidR="00DF6227" w:rsidRDefault="00DF6227">
      <w:pPr>
        <w:spacing w:line="360" w:lineRule="auto"/>
        <w:ind w:left="709"/>
        <w:jc w:val="right"/>
        <w:rPr>
          <w:rFonts w:ascii="Arial" w:hAnsi="Arial" w:cs="Arial"/>
          <w:b/>
          <w:sz w:val="18"/>
        </w:rPr>
      </w:pPr>
    </w:p>
    <w:p w14:paraId="51F40075" w14:textId="77777777" w:rsidR="00DF6227" w:rsidRDefault="00DF6227">
      <w:pPr>
        <w:spacing w:line="360" w:lineRule="auto"/>
        <w:ind w:left="709"/>
        <w:jc w:val="right"/>
        <w:rPr>
          <w:rFonts w:ascii="Arial" w:hAnsi="Arial" w:cs="Arial"/>
          <w:b/>
          <w:sz w:val="18"/>
        </w:rPr>
      </w:pPr>
    </w:p>
    <w:p w14:paraId="736365BA" w14:textId="77777777" w:rsidR="00DF6227" w:rsidRDefault="00DF6227">
      <w:pPr>
        <w:spacing w:line="360" w:lineRule="auto"/>
        <w:ind w:left="709"/>
        <w:jc w:val="right"/>
        <w:rPr>
          <w:rFonts w:ascii="Arial" w:hAnsi="Arial" w:cs="Arial"/>
          <w:b/>
          <w:sz w:val="18"/>
        </w:rPr>
      </w:pPr>
    </w:p>
    <w:p w14:paraId="5C157794" w14:textId="77777777" w:rsidR="00DF6227" w:rsidRDefault="00DF6227">
      <w:pPr>
        <w:spacing w:line="360" w:lineRule="auto"/>
        <w:ind w:left="709"/>
        <w:jc w:val="right"/>
        <w:rPr>
          <w:rFonts w:ascii="Arial" w:hAnsi="Arial" w:cs="Arial"/>
          <w:b/>
          <w:sz w:val="18"/>
        </w:rPr>
      </w:pPr>
    </w:p>
    <w:p w14:paraId="1877A7AA" w14:textId="77777777" w:rsidR="00DF6227" w:rsidRDefault="00DF6227">
      <w:pPr>
        <w:spacing w:line="360" w:lineRule="auto"/>
        <w:ind w:left="709"/>
        <w:jc w:val="right"/>
        <w:rPr>
          <w:rFonts w:ascii="Arial" w:hAnsi="Arial" w:cs="Arial"/>
          <w:b/>
          <w:sz w:val="18"/>
        </w:rPr>
      </w:pPr>
    </w:p>
    <w:p w14:paraId="4A158DFE" w14:textId="77777777" w:rsidR="00DF6227" w:rsidRDefault="00DF6227">
      <w:pPr>
        <w:spacing w:line="360" w:lineRule="auto"/>
        <w:ind w:left="709"/>
        <w:jc w:val="right"/>
        <w:rPr>
          <w:rFonts w:ascii="Arial" w:hAnsi="Arial" w:cs="Arial"/>
          <w:b/>
          <w:sz w:val="18"/>
        </w:rPr>
      </w:pPr>
    </w:p>
    <w:p w14:paraId="51510CB7" w14:textId="77777777" w:rsidR="00DF6227" w:rsidRDefault="00DF6227">
      <w:pPr>
        <w:spacing w:line="360" w:lineRule="auto"/>
        <w:ind w:left="709"/>
        <w:jc w:val="right"/>
        <w:rPr>
          <w:rFonts w:ascii="Arial" w:hAnsi="Arial" w:cs="Arial"/>
          <w:b/>
          <w:sz w:val="18"/>
        </w:rPr>
      </w:pPr>
    </w:p>
    <w:p w14:paraId="18C4B120" w14:textId="77777777" w:rsidR="00DF6227" w:rsidRDefault="00DF6227">
      <w:pPr>
        <w:spacing w:line="360" w:lineRule="auto"/>
        <w:ind w:left="709"/>
        <w:jc w:val="right"/>
        <w:rPr>
          <w:rFonts w:ascii="Arial" w:hAnsi="Arial" w:cs="Arial"/>
          <w:b/>
          <w:sz w:val="18"/>
        </w:rPr>
      </w:pPr>
    </w:p>
    <w:p w14:paraId="403F802E" w14:textId="77777777" w:rsidR="00DF6227" w:rsidRDefault="00DF6227">
      <w:pPr>
        <w:spacing w:line="360" w:lineRule="auto"/>
        <w:ind w:left="709"/>
        <w:jc w:val="right"/>
        <w:rPr>
          <w:rFonts w:ascii="Arial" w:hAnsi="Arial" w:cs="Arial"/>
          <w:b/>
          <w:sz w:val="18"/>
        </w:rPr>
      </w:pPr>
    </w:p>
    <w:p w14:paraId="31EEE3A1" w14:textId="77777777" w:rsidR="00DF6227" w:rsidRDefault="00DF6227">
      <w:pPr>
        <w:spacing w:line="360" w:lineRule="auto"/>
        <w:ind w:left="709"/>
        <w:jc w:val="right"/>
        <w:rPr>
          <w:rFonts w:ascii="Arial" w:hAnsi="Arial" w:cs="Arial"/>
          <w:b/>
          <w:sz w:val="18"/>
        </w:rPr>
      </w:pPr>
    </w:p>
    <w:p w14:paraId="41EECC9C" w14:textId="77777777" w:rsidR="00DF6227" w:rsidRDefault="00DF6227">
      <w:pPr>
        <w:spacing w:line="360" w:lineRule="auto"/>
        <w:ind w:left="709"/>
        <w:jc w:val="right"/>
        <w:rPr>
          <w:rFonts w:ascii="Arial" w:hAnsi="Arial" w:cs="Arial"/>
          <w:b/>
          <w:sz w:val="18"/>
        </w:rPr>
      </w:pPr>
    </w:p>
    <w:p w14:paraId="7E33B960" w14:textId="1ABC394C" w:rsidR="000112AA" w:rsidRDefault="00497C57">
      <w:pPr>
        <w:spacing w:line="360" w:lineRule="auto"/>
        <w:ind w:left="709"/>
        <w:jc w:val="right"/>
        <w:rPr>
          <w:rFonts w:ascii="Arial" w:hAnsi="Arial" w:cs="Arial"/>
          <w:b/>
          <w:sz w:val="18"/>
        </w:rPr>
      </w:pPr>
      <w:r w:rsidRPr="00A0678A">
        <w:rPr>
          <w:rFonts w:ascii="Arial" w:hAnsi="Arial" w:cs="Arial"/>
          <w:b/>
          <w:sz w:val="18"/>
        </w:rPr>
        <w:t>End of document</w:t>
      </w:r>
    </w:p>
    <w:p w14:paraId="6AE67B88" w14:textId="0FF8A9EF" w:rsidR="00766E07" w:rsidRPr="00766E07" w:rsidRDefault="00766E07" w:rsidP="00766E07">
      <w:pPr>
        <w:spacing w:line="360" w:lineRule="auto"/>
        <w:ind w:left="709"/>
        <w:jc w:val="right"/>
        <w:rPr>
          <w:rFonts w:ascii="Arial" w:hAnsi="Arial" w:cs="Arial"/>
          <w:bCs/>
          <w:sz w:val="18"/>
        </w:rPr>
      </w:pPr>
      <w:r w:rsidRPr="00766E07">
        <w:rPr>
          <w:rFonts w:ascii="Arial" w:hAnsi="Arial" w:cs="Arial"/>
          <w:bCs/>
          <w:sz w:val="18"/>
        </w:rPr>
        <w:t>Last updated: J</w:t>
      </w:r>
      <w:r w:rsidR="0097131A">
        <w:rPr>
          <w:rFonts w:ascii="Arial" w:hAnsi="Arial" w:cs="Arial"/>
          <w:bCs/>
          <w:sz w:val="18"/>
        </w:rPr>
        <w:t>anuary 2026</w:t>
      </w:r>
    </w:p>
    <w:p w14:paraId="3E8C8BF6" w14:textId="271DF21D" w:rsidR="00766E07" w:rsidRPr="00877F5B" w:rsidRDefault="00766E07">
      <w:pPr>
        <w:spacing w:line="360" w:lineRule="auto"/>
        <w:ind w:left="709"/>
        <w:jc w:val="right"/>
        <w:rPr>
          <w:rFonts w:ascii="Arial" w:hAnsi="Arial" w:cs="Arial"/>
          <w:b/>
          <w:sz w:val="18"/>
        </w:rPr>
      </w:pPr>
    </w:p>
    <w:sectPr w:rsidR="00766E07" w:rsidRPr="00877F5B" w:rsidSect="005C6002">
      <w:headerReference w:type="default" r:id="rId13"/>
      <w:footerReference w:type="default" r:id="rId14"/>
      <w:footerReference w:type="first" r:id="rId15"/>
      <w:pgSz w:w="11906" w:h="16838"/>
      <w:pgMar w:top="993" w:right="1134" w:bottom="851" w:left="1134"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F324" w14:textId="77777777" w:rsidR="005F59EF" w:rsidRDefault="005F59EF" w:rsidP="00B202BE">
      <w:r>
        <w:separator/>
      </w:r>
    </w:p>
  </w:endnote>
  <w:endnote w:type="continuationSeparator" w:id="0">
    <w:p w14:paraId="54627119" w14:textId="77777777" w:rsidR="005F59EF" w:rsidRDefault="005F59EF" w:rsidP="00B2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F84C" w14:textId="77777777" w:rsidR="00AB0622" w:rsidRDefault="00AB0622" w:rsidP="00B202BE">
    <w:pPr>
      <w:pStyle w:val="Footer"/>
      <w:jc w:val="center"/>
      <w:rPr>
        <w:rFonts w:ascii="Arial" w:hAnsi="Arial" w:cs="Arial"/>
        <w:sz w:val="16"/>
        <w:szCs w:val="16"/>
      </w:rPr>
    </w:pPr>
  </w:p>
  <w:p w14:paraId="3E7FB7B7" w14:textId="1E866380" w:rsidR="005C6002" w:rsidRPr="00EC080D" w:rsidRDefault="005C6002" w:rsidP="00B202BE">
    <w:pPr>
      <w:pStyle w:val="Footer"/>
      <w:jc w:val="center"/>
      <w:rPr>
        <w:rFonts w:ascii="Arial" w:hAnsi="Arial" w:cs="Arial"/>
        <w:sz w:val="16"/>
        <w:szCs w:val="16"/>
      </w:rPr>
    </w:pPr>
    <w:r w:rsidRPr="00EC080D">
      <w:rPr>
        <w:rFonts w:ascii="Arial" w:hAnsi="Arial" w:cs="Arial"/>
        <w:sz w:val="16"/>
        <w:szCs w:val="16"/>
      </w:rPr>
      <w:fldChar w:fldCharType="begin"/>
    </w:r>
    <w:r w:rsidRPr="00EC080D">
      <w:rPr>
        <w:rFonts w:ascii="Arial" w:hAnsi="Arial" w:cs="Arial"/>
        <w:sz w:val="16"/>
        <w:szCs w:val="16"/>
      </w:rPr>
      <w:instrText xml:space="preserve"> PAGE   \* MERGEFORMAT </w:instrText>
    </w:r>
    <w:r w:rsidRPr="00EC080D">
      <w:rPr>
        <w:rFonts w:ascii="Arial" w:hAnsi="Arial" w:cs="Arial"/>
        <w:sz w:val="16"/>
        <w:szCs w:val="16"/>
      </w:rPr>
      <w:fldChar w:fldCharType="separate"/>
    </w:r>
    <w:r w:rsidR="00877F5B">
      <w:rPr>
        <w:rFonts w:ascii="Arial" w:hAnsi="Arial" w:cs="Arial"/>
        <w:noProof/>
        <w:sz w:val="16"/>
        <w:szCs w:val="16"/>
      </w:rPr>
      <w:t>2</w:t>
    </w:r>
    <w:r w:rsidRPr="00EC080D">
      <w:rPr>
        <w:rFonts w:ascii="Arial" w:hAnsi="Arial" w:cs="Arial"/>
        <w:sz w:val="16"/>
        <w:szCs w:val="16"/>
      </w:rPr>
      <w:fldChar w:fldCharType="end"/>
    </w:r>
    <w:r w:rsidRPr="00EC080D">
      <w:rPr>
        <w:rFonts w:ascii="Arial" w:hAnsi="Arial" w:cs="Arial"/>
        <w:sz w:val="16"/>
        <w:szCs w:val="16"/>
      </w:rPr>
      <w:t xml:space="preserve"> of </w:t>
    </w:r>
    <w:r w:rsidRPr="00EC080D">
      <w:rPr>
        <w:rFonts w:ascii="Arial" w:hAnsi="Arial" w:cs="Arial"/>
        <w:sz w:val="16"/>
        <w:szCs w:val="16"/>
      </w:rPr>
      <w:fldChar w:fldCharType="begin"/>
    </w:r>
    <w:r w:rsidRPr="00EC080D">
      <w:rPr>
        <w:rFonts w:ascii="Arial" w:hAnsi="Arial" w:cs="Arial"/>
        <w:sz w:val="16"/>
        <w:szCs w:val="16"/>
      </w:rPr>
      <w:instrText xml:space="preserve"> NUMPAGES   \* MERGEFORMAT </w:instrText>
    </w:r>
    <w:r w:rsidRPr="00EC080D">
      <w:rPr>
        <w:rFonts w:ascii="Arial" w:hAnsi="Arial" w:cs="Arial"/>
        <w:sz w:val="16"/>
        <w:szCs w:val="16"/>
      </w:rPr>
      <w:fldChar w:fldCharType="separate"/>
    </w:r>
    <w:r w:rsidR="00877F5B">
      <w:rPr>
        <w:rFonts w:ascii="Arial" w:hAnsi="Arial" w:cs="Arial"/>
        <w:noProof/>
        <w:sz w:val="16"/>
        <w:szCs w:val="16"/>
      </w:rPr>
      <w:t>2</w:t>
    </w:r>
    <w:r w:rsidRPr="00EC080D">
      <w:rPr>
        <w:rFonts w:ascii="Arial" w:hAnsi="Arial" w:cs="Arial"/>
        <w:sz w:val="16"/>
        <w:szCs w:val="16"/>
      </w:rPr>
      <w:fldChar w:fldCharType="end"/>
    </w:r>
  </w:p>
  <w:p w14:paraId="44B7AA9E" w14:textId="77777777" w:rsidR="005C6002" w:rsidRDefault="005C6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8B63" w14:textId="77777777" w:rsidR="005C6002" w:rsidRPr="00EC3AD9" w:rsidRDefault="005C6002" w:rsidP="00C8528F">
    <w:pPr>
      <w:pStyle w:val="Footer"/>
      <w:tabs>
        <w:tab w:val="clear" w:pos="4513"/>
        <w:tab w:val="clear" w:pos="9026"/>
        <w:tab w:val="center" w:pos="4320"/>
        <w:tab w:val="right" w:pos="8640"/>
      </w:tabs>
      <w:autoSpaceDE w:val="0"/>
      <w:autoSpaceDN w:val="0"/>
      <w:rPr>
        <w:rFonts w:ascii="Times New Roman" w:eastAsia="Times New Roman" w:hAnsi="Times New Roman" w:cs="Times New Roman"/>
        <w:sz w:val="16"/>
        <w:szCs w:val="16"/>
      </w:rPr>
    </w:pPr>
  </w:p>
  <w:p w14:paraId="040F24C4" w14:textId="77777777" w:rsidR="005C6002" w:rsidRPr="00121A89" w:rsidRDefault="005C6002" w:rsidP="00EC3AD9">
    <w:pPr>
      <w:pStyle w:val="Footer"/>
      <w:tabs>
        <w:tab w:val="clear" w:pos="4513"/>
        <w:tab w:val="clear" w:pos="9026"/>
        <w:tab w:val="center" w:pos="4320"/>
        <w:tab w:val="right" w:pos="8640"/>
      </w:tabs>
      <w:autoSpaceDE w:val="0"/>
      <w:autoSpaceDN w:val="0"/>
      <w:jc w:val="center"/>
      <w:rPr>
        <w:rFonts w:ascii="Arial" w:eastAsia="Times New Roman" w:hAnsi="Arial" w:cs="Arial"/>
        <w:sz w:val="16"/>
        <w:szCs w:val="16"/>
      </w:rPr>
    </w:pPr>
    <w:r w:rsidRPr="00121A89">
      <w:rPr>
        <w:rFonts w:ascii="Arial" w:eastAsia="Times New Roman" w:hAnsi="Arial" w:cs="Arial"/>
        <w:sz w:val="16"/>
        <w:szCs w:val="16"/>
      </w:rPr>
      <w:fldChar w:fldCharType="begin"/>
    </w:r>
    <w:r w:rsidRPr="00121A89">
      <w:rPr>
        <w:rFonts w:ascii="Arial" w:eastAsia="Times New Roman" w:hAnsi="Arial" w:cs="Arial"/>
        <w:sz w:val="16"/>
        <w:szCs w:val="16"/>
      </w:rPr>
      <w:instrText xml:space="preserve"> PAGE   \* MERGEFORMAT </w:instrText>
    </w:r>
    <w:r w:rsidRPr="00121A89">
      <w:rPr>
        <w:rFonts w:ascii="Arial" w:eastAsia="Times New Roman" w:hAnsi="Arial" w:cs="Arial"/>
        <w:sz w:val="16"/>
        <w:szCs w:val="16"/>
      </w:rPr>
      <w:fldChar w:fldCharType="separate"/>
    </w:r>
    <w:r w:rsidR="00877F5B">
      <w:rPr>
        <w:rFonts w:ascii="Arial" w:eastAsia="Times New Roman" w:hAnsi="Arial" w:cs="Arial"/>
        <w:noProof/>
        <w:sz w:val="16"/>
        <w:szCs w:val="16"/>
      </w:rPr>
      <w:t>1</w:t>
    </w:r>
    <w:r w:rsidRPr="00121A89">
      <w:rPr>
        <w:rFonts w:ascii="Arial" w:eastAsia="Times New Roman" w:hAnsi="Arial" w:cs="Arial"/>
        <w:sz w:val="16"/>
        <w:szCs w:val="16"/>
      </w:rPr>
      <w:fldChar w:fldCharType="end"/>
    </w:r>
    <w:r w:rsidRPr="00121A89">
      <w:rPr>
        <w:rFonts w:ascii="Arial" w:eastAsia="Times New Roman" w:hAnsi="Arial" w:cs="Arial"/>
        <w:sz w:val="16"/>
        <w:szCs w:val="16"/>
      </w:rPr>
      <w:t xml:space="preserve"> of </w:t>
    </w:r>
    <w:r w:rsidRPr="00121A89">
      <w:rPr>
        <w:rFonts w:ascii="Arial" w:eastAsia="Times New Roman" w:hAnsi="Arial" w:cs="Arial"/>
        <w:sz w:val="16"/>
        <w:szCs w:val="16"/>
      </w:rPr>
      <w:fldChar w:fldCharType="begin"/>
    </w:r>
    <w:r w:rsidRPr="00121A89">
      <w:rPr>
        <w:rFonts w:ascii="Arial" w:eastAsia="Times New Roman" w:hAnsi="Arial" w:cs="Arial"/>
        <w:sz w:val="16"/>
        <w:szCs w:val="16"/>
      </w:rPr>
      <w:instrText xml:space="preserve"> NUMPAGES   \* MERGEFORMAT </w:instrText>
    </w:r>
    <w:r w:rsidRPr="00121A89">
      <w:rPr>
        <w:rFonts w:ascii="Arial" w:eastAsia="Times New Roman" w:hAnsi="Arial" w:cs="Arial"/>
        <w:sz w:val="16"/>
        <w:szCs w:val="16"/>
      </w:rPr>
      <w:fldChar w:fldCharType="separate"/>
    </w:r>
    <w:r w:rsidR="00877F5B">
      <w:rPr>
        <w:rFonts w:ascii="Arial" w:eastAsia="Times New Roman" w:hAnsi="Arial" w:cs="Arial"/>
        <w:noProof/>
        <w:sz w:val="16"/>
        <w:szCs w:val="16"/>
      </w:rPr>
      <w:t>2</w:t>
    </w:r>
    <w:r w:rsidRPr="00121A89">
      <w:rPr>
        <w:rFonts w:ascii="Arial" w:eastAsia="Times New Roman" w:hAnsi="Arial" w:cs="Arial"/>
        <w:sz w:val="16"/>
        <w:szCs w:val="16"/>
      </w:rPr>
      <w:fldChar w:fldCharType="end"/>
    </w:r>
  </w:p>
  <w:p w14:paraId="540237D6" w14:textId="77777777" w:rsidR="005C6002" w:rsidRPr="00EC3AD9" w:rsidRDefault="005C6002" w:rsidP="00EC3AD9">
    <w:pPr>
      <w:pStyle w:val="Footer"/>
      <w:tabs>
        <w:tab w:val="clear" w:pos="4513"/>
        <w:tab w:val="clear" w:pos="9026"/>
        <w:tab w:val="center" w:pos="4320"/>
        <w:tab w:val="right" w:pos="8640"/>
      </w:tabs>
      <w:autoSpaceDE w:val="0"/>
      <w:autoSpaceDN w:val="0"/>
      <w:jc w:val="center"/>
      <w:rPr>
        <w:rFonts w:ascii="Times New Roman" w:eastAsia="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3445" w14:textId="77777777" w:rsidR="005F59EF" w:rsidRDefault="005F59EF" w:rsidP="00B202BE">
      <w:r>
        <w:separator/>
      </w:r>
    </w:p>
  </w:footnote>
  <w:footnote w:type="continuationSeparator" w:id="0">
    <w:p w14:paraId="01BB4A21" w14:textId="77777777" w:rsidR="005F59EF" w:rsidRDefault="005F59EF" w:rsidP="00B202BE">
      <w:r>
        <w:continuationSeparator/>
      </w:r>
    </w:p>
  </w:footnote>
  <w:footnote w:id="1">
    <w:p w14:paraId="4BF65932" w14:textId="4C6F0695" w:rsidR="0053332B" w:rsidRPr="00861978" w:rsidRDefault="0053332B">
      <w:pPr>
        <w:pStyle w:val="FootnoteText"/>
        <w:rPr>
          <w:rFonts w:ascii="Arial" w:hAnsi="Arial" w:cs="Arial"/>
          <w:sz w:val="16"/>
          <w:szCs w:val="16"/>
        </w:rPr>
      </w:pPr>
      <w:r w:rsidRPr="00861978">
        <w:rPr>
          <w:rStyle w:val="FootnoteReference"/>
          <w:rFonts w:ascii="Arial" w:hAnsi="Arial" w:cs="Arial"/>
          <w:sz w:val="16"/>
          <w:szCs w:val="16"/>
        </w:rPr>
        <w:footnoteRef/>
      </w:r>
      <w:r w:rsidRPr="00861978">
        <w:rPr>
          <w:rFonts w:ascii="Arial" w:hAnsi="Arial" w:cs="Arial"/>
          <w:sz w:val="16"/>
          <w:szCs w:val="16"/>
        </w:rPr>
        <w:t xml:space="preserve"> </w:t>
      </w:r>
      <w:hyperlink r:id="rId1" w:history="1">
        <w:r w:rsidRPr="00861978">
          <w:rPr>
            <w:rStyle w:val="Hyperlink"/>
            <w:rFonts w:ascii="Arial" w:hAnsi="Arial" w:cs="Arial"/>
            <w:sz w:val="16"/>
            <w:szCs w:val="16"/>
          </w:rPr>
          <w:t>Code of Practice - The Faculty Office</w:t>
        </w:r>
      </w:hyperlink>
      <w:r w:rsidRPr="00861978">
        <w:rPr>
          <w:rFonts w:ascii="Arial" w:hAnsi="Arial" w:cs="Arial"/>
          <w:sz w:val="16"/>
          <w:szCs w:val="16"/>
        </w:rPr>
        <w:t xml:space="preserve"> and </w:t>
      </w:r>
      <w:hyperlink r:id="rId2" w:history="1">
        <w:r w:rsidRPr="00861978">
          <w:rPr>
            <w:rStyle w:val="Hyperlink"/>
            <w:rFonts w:ascii="Arial" w:hAnsi="Arial" w:cs="Arial"/>
            <w:sz w:val="16"/>
            <w:szCs w:val="16"/>
          </w:rPr>
          <w:t>NOTARIES PRACTICE RULES 2009</w:t>
        </w:r>
      </w:hyperlink>
    </w:p>
  </w:footnote>
  <w:footnote w:id="2">
    <w:p w14:paraId="082AF95A" w14:textId="592A2F49" w:rsidR="00866B29" w:rsidRPr="00861978" w:rsidRDefault="00866B29">
      <w:pPr>
        <w:pStyle w:val="FootnoteText"/>
        <w:rPr>
          <w:rFonts w:ascii="Arial" w:hAnsi="Arial" w:cs="Arial"/>
          <w:sz w:val="16"/>
          <w:szCs w:val="16"/>
        </w:rPr>
      </w:pPr>
      <w:r w:rsidRPr="00861978">
        <w:rPr>
          <w:rStyle w:val="FootnoteReference"/>
          <w:rFonts w:ascii="Arial" w:hAnsi="Arial" w:cs="Arial"/>
          <w:sz w:val="16"/>
          <w:szCs w:val="16"/>
        </w:rPr>
        <w:footnoteRef/>
      </w:r>
      <w:r w:rsidRPr="00861978">
        <w:rPr>
          <w:rFonts w:ascii="Arial" w:hAnsi="Arial" w:cs="Arial"/>
          <w:sz w:val="16"/>
          <w:szCs w:val="16"/>
        </w:rPr>
        <w:t xml:space="preserve"> </w:t>
      </w:r>
      <w:hyperlink r:id="rId3" w:history="1">
        <w:r w:rsidRPr="00861978">
          <w:rPr>
            <w:rStyle w:val="Hyperlink"/>
            <w:rFonts w:ascii="Arial" w:hAnsi="Arial" w:cs="Arial"/>
            <w:sz w:val="16"/>
            <w:szCs w:val="16"/>
          </w:rPr>
          <w:t>Jersey Office of the Information Commissioner - Home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B82F" w14:textId="77777777" w:rsidR="005C6002" w:rsidRDefault="005C6002" w:rsidP="0022210A">
    <w:pPr>
      <w:pStyle w:val="Header"/>
      <w:jc w:val="right"/>
      <w:rPr>
        <w:rFonts w:ascii="Arial" w:hAnsi="Arial" w:cs="Arial"/>
        <w:sz w:val="16"/>
      </w:rPr>
    </w:pPr>
    <w:r>
      <w:rPr>
        <w:rFonts w:ascii="Arial" w:hAnsi="Arial" w:cs="Arial"/>
        <w:sz w:val="16"/>
      </w:rPr>
      <w:t>Le Gallais &amp; Luce</w:t>
    </w:r>
  </w:p>
  <w:p w14:paraId="588D237D" w14:textId="14046E97" w:rsidR="0022210A" w:rsidRDefault="00EB3373" w:rsidP="0022210A">
    <w:pPr>
      <w:pStyle w:val="Header"/>
      <w:jc w:val="right"/>
      <w:rPr>
        <w:rFonts w:ascii="Arial" w:hAnsi="Arial" w:cs="Arial"/>
        <w:sz w:val="16"/>
      </w:rPr>
    </w:pPr>
    <w:r w:rsidRPr="00EB3373">
      <w:rPr>
        <w:rFonts w:ascii="Arial" w:hAnsi="Arial" w:cs="Arial"/>
        <w:sz w:val="16"/>
      </w:rPr>
      <w:t>Terms of Business for Notary Services</w:t>
    </w:r>
  </w:p>
  <w:p w14:paraId="44D807E3" w14:textId="77777777" w:rsidR="00554E92" w:rsidRDefault="00554E92" w:rsidP="002221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4817"/>
    <w:multiLevelType w:val="multilevel"/>
    <w:tmpl w:val="DD56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15F2A"/>
    <w:multiLevelType w:val="multilevel"/>
    <w:tmpl w:val="2D28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83F3B"/>
    <w:multiLevelType w:val="multilevel"/>
    <w:tmpl w:val="839A1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A5F36"/>
    <w:multiLevelType w:val="multilevel"/>
    <w:tmpl w:val="E9261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9018D"/>
    <w:multiLevelType w:val="multilevel"/>
    <w:tmpl w:val="0809001F"/>
    <w:lvl w:ilvl="0">
      <w:start w:val="1"/>
      <w:numFmt w:val="decimal"/>
      <w:lvlText w:val="%1."/>
      <w:lvlJc w:val="left"/>
      <w:pPr>
        <w:ind w:left="8015"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BE3D43"/>
    <w:multiLevelType w:val="multilevel"/>
    <w:tmpl w:val="3F76E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021273"/>
    <w:multiLevelType w:val="multilevel"/>
    <w:tmpl w:val="E114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B2B78"/>
    <w:multiLevelType w:val="multilevel"/>
    <w:tmpl w:val="05003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B4D32"/>
    <w:multiLevelType w:val="hybridMultilevel"/>
    <w:tmpl w:val="914C79B8"/>
    <w:lvl w:ilvl="0" w:tplc="AD5C5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630DEF"/>
    <w:multiLevelType w:val="multilevel"/>
    <w:tmpl w:val="9D4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C274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8084136">
    <w:abstractNumId w:val="4"/>
  </w:num>
  <w:num w:numId="2" w16cid:durableId="1596086921">
    <w:abstractNumId w:val="7"/>
  </w:num>
  <w:num w:numId="3" w16cid:durableId="1936471567">
    <w:abstractNumId w:val="5"/>
  </w:num>
  <w:num w:numId="4" w16cid:durableId="1781753922">
    <w:abstractNumId w:val="3"/>
  </w:num>
  <w:num w:numId="5" w16cid:durableId="1815830038">
    <w:abstractNumId w:val="2"/>
  </w:num>
  <w:num w:numId="6" w16cid:durableId="837111532">
    <w:abstractNumId w:val="8"/>
  </w:num>
  <w:num w:numId="7" w16cid:durableId="718625012">
    <w:abstractNumId w:val="6"/>
  </w:num>
  <w:num w:numId="8" w16cid:durableId="111443229">
    <w:abstractNumId w:val="0"/>
  </w:num>
  <w:num w:numId="9" w16cid:durableId="406613355">
    <w:abstractNumId w:val="9"/>
  </w:num>
  <w:num w:numId="10" w16cid:durableId="1708677795">
    <w:abstractNumId w:val="10"/>
  </w:num>
  <w:num w:numId="11" w16cid:durableId="146835494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C37"/>
    <w:rsid w:val="000006A8"/>
    <w:rsid w:val="000112AA"/>
    <w:rsid w:val="00020AE5"/>
    <w:rsid w:val="00047D03"/>
    <w:rsid w:val="000532EC"/>
    <w:rsid w:val="00071F2C"/>
    <w:rsid w:val="00073FD2"/>
    <w:rsid w:val="00075D5B"/>
    <w:rsid w:val="00087D90"/>
    <w:rsid w:val="00090C30"/>
    <w:rsid w:val="00092C6E"/>
    <w:rsid w:val="00095685"/>
    <w:rsid w:val="00097B42"/>
    <w:rsid w:val="000A2805"/>
    <w:rsid w:val="000A5F00"/>
    <w:rsid w:val="000B504D"/>
    <w:rsid w:val="000B54CC"/>
    <w:rsid w:val="000C7DF0"/>
    <w:rsid w:val="000D28E5"/>
    <w:rsid w:val="000E20AC"/>
    <w:rsid w:val="000F11DC"/>
    <w:rsid w:val="000F7325"/>
    <w:rsid w:val="00104E8D"/>
    <w:rsid w:val="00121548"/>
    <w:rsid w:val="00121A89"/>
    <w:rsid w:val="00130148"/>
    <w:rsid w:val="00136CF1"/>
    <w:rsid w:val="00141340"/>
    <w:rsid w:val="001436EE"/>
    <w:rsid w:val="001525AC"/>
    <w:rsid w:val="00182630"/>
    <w:rsid w:val="00184198"/>
    <w:rsid w:val="00187C16"/>
    <w:rsid w:val="00190D45"/>
    <w:rsid w:val="001A132A"/>
    <w:rsid w:val="001A43F2"/>
    <w:rsid w:val="001A4D0B"/>
    <w:rsid w:val="001A678F"/>
    <w:rsid w:val="001B2570"/>
    <w:rsid w:val="001B522B"/>
    <w:rsid w:val="001C71F4"/>
    <w:rsid w:val="001E05EA"/>
    <w:rsid w:val="001F067F"/>
    <w:rsid w:val="00200976"/>
    <w:rsid w:val="002027EF"/>
    <w:rsid w:val="0020352D"/>
    <w:rsid w:val="002159C5"/>
    <w:rsid w:val="0022210A"/>
    <w:rsid w:val="00226261"/>
    <w:rsid w:val="002268FE"/>
    <w:rsid w:val="00232940"/>
    <w:rsid w:val="002347A0"/>
    <w:rsid w:val="00241F61"/>
    <w:rsid w:val="002440ED"/>
    <w:rsid w:val="00247C0C"/>
    <w:rsid w:val="002506AC"/>
    <w:rsid w:val="00253547"/>
    <w:rsid w:val="002630E9"/>
    <w:rsid w:val="00270850"/>
    <w:rsid w:val="00273276"/>
    <w:rsid w:val="002803D2"/>
    <w:rsid w:val="002809D9"/>
    <w:rsid w:val="00281DA1"/>
    <w:rsid w:val="00283DD8"/>
    <w:rsid w:val="00284948"/>
    <w:rsid w:val="00297725"/>
    <w:rsid w:val="002A3227"/>
    <w:rsid w:val="002A54EF"/>
    <w:rsid w:val="002B2170"/>
    <w:rsid w:val="002E0AE1"/>
    <w:rsid w:val="00303B40"/>
    <w:rsid w:val="003104FA"/>
    <w:rsid w:val="00321996"/>
    <w:rsid w:val="00331720"/>
    <w:rsid w:val="00332D06"/>
    <w:rsid w:val="00334888"/>
    <w:rsid w:val="003502FA"/>
    <w:rsid w:val="00357494"/>
    <w:rsid w:val="0036342C"/>
    <w:rsid w:val="003817A0"/>
    <w:rsid w:val="0038384C"/>
    <w:rsid w:val="003926FC"/>
    <w:rsid w:val="003944D3"/>
    <w:rsid w:val="00394783"/>
    <w:rsid w:val="003A6438"/>
    <w:rsid w:val="003F1E06"/>
    <w:rsid w:val="003F5030"/>
    <w:rsid w:val="003F6DF3"/>
    <w:rsid w:val="00402C9F"/>
    <w:rsid w:val="0040558F"/>
    <w:rsid w:val="00417034"/>
    <w:rsid w:val="004442AE"/>
    <w:rsid w:val="00444F79"/>
    <w:rsid w:val="00450A59"/>
    <w:rsid w:val="00492B93"/>
    <w:rsid w:val="00497C57"/>
    <w:rsid w:val="004A75DD"/>
    <w:rsid w:val="004B18CD"/>
    <w:rsid w:val="004B32AE"/>
    <w:rsid w:val="004B3D5A"/>
    <w:rsid w:val="004E309A"/>
    <w:rsid w:val="004E3A98"/>
    <w:rsid w:val="004F722D"/>
    <w:rsid w:val="00501CAB"/>
    <w:rsid w:val="0050423C"/>
    <w:rsid w:val="005142C4"/>
    <w:rsid w:val="00514752"/>
    <w:rsid w:val="00514CE2"/>
    <w:rsid w:val="0053332B"/>
    <w:rsid w:val="00546F57"/>
    <w:rsid w:val="00550D1C"/>
    <w:rsid w:val="00550D37"/>
    <w:rsid w:val="00554E92"/>
    <w:rsid w:val="00556687"/>
    <w:rsid w:val="00557F88"/>
    <w:rsid w:val="0056621B"/>
    <w:rsid w:val="00571A18"/>
    <w:rsid w:val="00573BAB"/>
    <w:rsid w:val="005773D6"/>
    <w:rsid w:val="005819C3"/>
    <w:rsid w:val="0059141B"/>
    <w:rsid w:val="005A2253"/>
    <w:rsid w:val="005B61B6"/>
    <w:rsid w:val="005C6002"/>
    <w:rsid w:val="005D2C60"/>
    <w:rsid w:val="005D54E8"/>
    <w:rsid w:val="005F59EF"/>
    <w:rsid w:val="005F77F5"/>
    <w:rsid w:val="006011B1"/>
    <w:rsid w:val="00602B74"/>
    <w:rsid w:val="00616468"/>
    <w:rsid w:val="00621CFC"/>
    <w:rsid w:val="006455A2"/>
    <w:rsid w:val="00647F0A"/>
    <w:rsid w:val="006610DC"/>
    <w:rsid w:val="006703C9"/>
    <w:rsid w:val="006731CA"/>
    <w:rsid w:val="00681022"/>
    <w:rsid w:val="006A39F5"/>
    <w:rsid w:val="006B5658"/>
    <w:rsid w:val="006C3228"/>
    <w:rsid w:val="006C67DE"/>
    <w:rsid w:val="006D5B5B"/>
    <w:rsid w:val="006E578C"/>
    <w:rsid w:val="006F3610"/>
    <w:rsid w:val="006F67ED"/>
    <w:rsid w:val="00701912"/>
    <w:rsid w:val="00715DFE"/>
    <w:rsid w:val="00743882"/>
    <w:rsid w:val="007628D0"/>
    <w:rsid w:val="00766E07"/>
    <w:rsid w:val="00773AB9"/>
    <w:rsid w:val="0078021C"/>
    <w:rsid w:val="007817CB"/>
    <w:rsid w:val="00787EFC"/>
    <w:rsid w:val="00797C85"/>
    <w:rsid w:val="007B10E6"/>
    <w:rsid w:val="007B431D"/>
    <w:rsid w:val="007B53E3"/>
    <w:rsid w:val="007B68B9"/>
    <w:rsid w:val="007C5228"/>
    <w:rsid w:val="007C6C10"/>
    <w:rsid w:val="007C725D"/>
    <w:rsid w:val="007D1B55"/>
    <w:rsid w:val="007D3A99"/>
    <w:rsid w:val="007E3104"/>
    <w:rsid w:val="007F3C91"/>
    <w:rsid w:val="007F3F95"/>
    <w:rsid w:val="008144CB"/>
    <w:rsid w:val="00827327"/>
    <w:rsid w:val="008275FA"/>
    <w:rsid w:val="008310B1"/>
    <w:rsid w:val="00834BFB"/>
    <w:rsid w:val="00841EC8"/>
    <w:rsid w:val="00856FE8"/>
    <w:rsid w:val="0086045E"/>
    <w:rsid w:val="00861978"/>
    <w:rsid w:val="00862F64"/>
    <w:rsid w:val="00866B29"/>
    <w:rsid w:val="008713B9"/>
    <w:rsid w:val="008720A5"/>
    <w:rsid w:val="00877F5B"/>
    <w:rsid w:val="00891C90"/>
    <w:rsid w:val="008961E7"/>
    <w:rsid w:val="008A172A"/>
    <w:rsid w:val="008A3490"/>
    <w:rsid w:val="008B1D25"/>
    <w:rsid w:val="008B6319"/>
    <w:rsid w:val="008D64BD"/>
    <w:rsid w:val="008F2104"/>
    <w:rsid w:val="00906D43"/>
    <w:rsid w:val="009358BA"/>
    <w:rsid w:val="0094397A"/>
    <w:rsid w:val="00944AD3"/>
    <w:rsid w:val="0096316C"/>
    <w:rsid w:val="0096497C"/>
    <w:rsid w:val="009661AA"/>
    <w:rsid w:val="0097131A"/>
    <w:rsid w:val="009A0844"/>
    <w:rsid w:val="009B524B"/>
    <w:rsid w:val="009B6CB4"/>
    <w:rsid w:val="009D3BCF"/>
    <w:rsid w:val="009E5E05"/>
    <w:rsid w:val="00A0678A"/>
    <w:rsid w:val="00A076F4"/>
    <w:rsid w:val="00A33C55"/>
    <w:rsid w:val="00A5551C"/>
    <w:rsid w:val="00A67B3B"/>
    <w:rsid w:val="00A85B64"/>
    <w:rsid w:val="00A97501"/>
    <w:rsid w:val="00AA15BD"/>
    <w:rsid w:val="00AA52F6"/>
    <w:rsid w:val="00AB0622"/>
    <w:rsid w:val="00AB37F9"/>
    <w:rsid w:val="00AB7F60"/>
    <w:rsid w:val="00AB7F7A"/>
    <w:rsid w:val="00AD11BE"/>
    <w:rsid w:val="00AD1BE1"/>
    <w:rsid w:val="00AE0DD1"/>
    <w:rsid w:val="00AF5F5C"/>
    <w:rsid w:val="00B16789"/>
    <w:rsid w:val="00B202BE"/>
    <w:rsid w:val="00B304E2"/>
    <w:rsid w:val="00B37855"/>
    <w:rsid w:val="00B552B4"/>
    <w:rsid w:val="00B61B39"/>
    <w:rsid w:val="00B72273"/>
    <w:rsid w:val="00B75D82"/>
    <w:rsid w:val="00B80C2B"/>
    <w:rsid w:val="00B96E31"/>
    <w:rsid w:val="00BA4A13"/>
    <w:rsid w:val="00BA5E67"/>
    <w:rsid w:val="00BB15C0"/>
    <w:rsid w:val="00BC37C4"/>
    <w:rsid w:val="00BC4402"/>
    <w:rsid w:val="00BD4820"/>
    <w:rsid w:val="00C21103"/>
    <w:rsid w:val="00C3569C"/>
    <w:rsid w:val="00C446EA"/>
    <w:rsid w:val="00C466DE"/>
    <w:rsid w:val="00C63604"/>
    <w:rsid w:val="00C72F32"/>
    <w:rsid w:val="00C72F93"/>
    <w:rsid w:val="00C8528F"/>
    <w:rsid w:val="00C95483"/>
    <w:rsid w:val="00CA5F5E"/>
    <w:rsid w:val="00CB03A4"/>
    <w:rsid w:val="00CB0580"/>
    <w:rsid w:val="00CC7F9A"/>
    <w:rsid w:val="00CD4668"/>
    <w:rsid w:val="00CD5733"/>
    <w:rsid w:val="00CD6F5B"/>
    <w:rsid w:val="00CE2435"/>
    <w:rsid w:val="00CF382A"/>
    <w:rsid w:val="00D002C8"/>
    <w:rsid w:val="00D13486"/>
    <w:rsid w:val="00D13898"/>
    <w:rsid w:val="00D20910"/>
    <w:rsid w:val="00D21DFC"/>
    <w:rsid w:val="00D474F2"/>
    <w:rsid w:val="00D52CF7"/>
    <w:rsid w:val="00D53AA0"/>
    <w:rsid w:val="00D76D2F"/>
    <w:rsid w:val="00D81AE2"/>
    <w:rsid w:val="00D929A4"/>
    <w:rsid w:val="00D94FF1"/>
    <w:rsid w:val="00D956FC"/>
    <w:rsid w:val="00DB5018"/>
    <w:rsid w:val="00DC0A30"/>
    <w:rsid w:val="00DC274E"/>
    <w:rsid w:val="00DE0698"/>
    <w:rsid w:val="00DF6227"/>
    <w:rsid w:val="00E05FB9"/>
    <w:rsid w:val="00E1230E"/>
    <w:rsid w:val="00E2035A"/>
    <w:rsid w:val="00E23EAA"/>
    <w:rsid w:val="00E26001"/>
    <w:rsid w:val="00E33616"/>
    <w:rsid w:val="00E54B22"/>
    <w:rsid w:val="00E616AC"/>
    <w:rsid w:val="00E73571"/>
    <w:rsid w:val="00E910B6"/>
    <w:rsid w:val="00E938D9"/>
    <w:rsid w:val="00EB054A"/>
    <w:rsid w:val="00EB3373"/>
    <w:rsid w:val="00EB3C37"/>
    <w:rsid w:val="00EC080D"/>
    <w:rsid w:val="00EC3AD9"/>
    <w:rsid w:val="00ED67B8"/>
    <w:rsid w:val="00EE00EC"/>
    <w:rsid w:val="00EE08D0"/>
    <w:rsid w:val="00EF67F0"/>
    <w:rsid w:val="00F017B2"/>
    <w:rsid w:val="00F02434"/>
    <w:rsid w:val="00F076AF"/>
    <w:rsid w:val="00F12DC9"/>
    <w:rsid w:val="00F4373F"/>
    <w:rsid w:val="00F46AB5"/>
    <w:rsid w:val="00F516E4"/>
    <w:rsid w:val="00F5587F"/>
    <w:rsid w:val="00F55D00"/>
    <w:rsid w:val="00F65CC3"/>
    <w:rsid w:val="00F70AE6"/>
    <w:rsid w:val="00F77B44"/>
    <w:rsid w:val="00F83748"/>
    <w:rsid w:val="00F85A2B"/>
    <w:rsid w:val="00F93C88"/>
    <w:rsid w:val="00F96EA6"/>
    <w:rsid w:val="00FA0889"/>
    <w:rsid w:val="00FB121E"/>
    <w:rsid w:val="00FB2AB4"/>
    <w:rsid w:val="00FB7ABE"/>
    <w:rsid w:val="00FC75CF"/>
    <w:rsid w:val="00FE6A7C"/>
    <w:rsid w:val="00FF2AE4"/>
    <w:rsid w:val="00FF3025"/>
    <w:rsid w:val="00FF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C4BFE"/>
  <w15:chartTrackingRefBased/>
  <w15:docId w15:val="{8F8F3117-1B2F-4975-9E71-6B07A35E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C37"/>
    <w:pPr>
      <w:spacing w:after="0" w:line="240" w:lineRule="auto"/>
    </w:pPr>
  </w:style>
  <w:style w:type="paragraph" w:styleId="Heading1">
    <w:name w:val="heading 1"/>
    <w:basedOn w:val="Normal"/>
    <w:next w:val="Normal"/>
    <w:link w:val="Heading1Char"/>
    <w:uiPriority w:val="9"/>
    <w:qFormat/>
    <w:rsid w:val="00D929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3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D466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C37"/>
    <w:rPr>
      <w:color w:val="0563C1" w:themeColor="hyperlink"/>
      <w:u w:val="single"/>
    </w:rPr>
  </w:style>
  <w:style w:type="paragraph" w:styleId="ListParagraph">
    <w:name w:val="List Paragraph"/>
    <w:basedOn w:val="Normal"/>
    <w:uiPriority w:val="34"/>
    <w:qFormat/>
    <w:rsid w:val="00EB3C37"/>
    <w:pPr>
      <w:ind w:left="720"/>
    </w:pPr>
  </w:style>
  <w:style w:type="paragraph" w:styleId="Header">
    <w:name w:val="header"/>
    <w:basedOn w:val="Normal"/>
    <w:link w:val="HeaderChar"/>
    <w:uiPriority w:val="99"/>
    <w:unhideWhenUsed/>
    <w:rsid w:val="00B202BE"/>
    <w:pPr>
      <w:tabs>
        <w:tab w:val="center" w:pos="4513"/>
        <w:tab w:val="right" w:pos="9026"/>
      </w:tabs>
    </w:pPr>
  </w:style>
  <w:style w:type="character" w:customStyle="1" w:styleId="HeaderChar">
    <w:name w:val="Header Char"/>
    <w:basedOn w:val="DefaultParagraphFont"/>
    <w:link w:val="Header"/>
    <w:uiPriority w:val="99"/>
    <w:rsid w:val="00B202BE"/>
  </w:style>
  <w:style w:type="paragraph" w:styleId="Footer">
    <w:name w:val="footer"/>
    <w:basedOn w:val="Normal"/>
    <w:link w:val="FooterChar"/>
    <w:uiPriority w:val="99"/>
    <w:unhideWhenUsed/>
    <w:rsid w:val="00B202BE"/>
    <w:pPr>
      <w:tabs>
        <w:tab w:val="center" w:pos="4513"/>
        <w:tab w:val="right" w:pos="9026"/>
      </w:tabs>
    </w:pPr>
  </w:style>
  <w:style w:type="character" w:customStyle="1" w:styleId="FooterChar">
    <w:name w:val="Footer Char"/>
    <w:basedOn w:val="DefaultParagraphFont"/>
    <w:link w:val="Footer"/>
    <w:uiPriority w:val="99"/>
    <w:rsid w:val="00B202BE"/>
  </w:style>
  <w:style w:type="character" w:styleId="FollowedHyperlink">
    <w:name w:val="FollowedHyperlink"/>
    <w:basedOn w:val="DefaultParagraphFont"/>
    <w:uiPriority w:val="99"/>
    <w:semiHidden/>
    <w:unhideWhenUsed/>
    <w:rsid w:val="00743882"/>
    <w:rPr>
      <w:color w:val="954F72" w:themeColor="followedHyperlink"/>
      <w:u w:val="single"/>
    </w:rPr>
  </w:style>
  <w:style w:type="paragraph" w:styleId="NormalWeb">
    <w:name w:val="Normal (Web)"/>
    <w:basedOn w:val="Normal"/>
    <w:uiPriority w:val="99"/>
    <w:unhideWhenUsed/>
    <w:rsid w:val="005D54E8"/>
    <w:pPr>
      <w:spacing w:before="100" w:beforeAutospacing="1" w:after="100" w:afterAutospacing="1"/>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C72F32"/>
    <w:rPr>
      <w:sz w:val="20"/>
      <w:szCs w:val="20"/>
    </w:rPr>
  </w:style>
  <w:style w:type="character" w:customStyle="1" w:styleId="EndnoteTextChar">
    <w:name w:val="Endnote Text Char"/>
    <w:basedOn w:val="DefaultParagraphFont"/>
    <w:link w:val="EndnoteText"/>
    <w:uiPriority w:val="99"/>
    <w:semiHidden/>
    <w:rsid w:val="00C72F32"/>
    <w:rPr>
      <w:sz w:val="20"/>
      <w:szCs w:val="20"/>
    </w:rPr>
  </w:style>
  <w:style w:type="character" w:styleId="EndnoteReference">
    <w:name w:val="endnote reference"/>
    <w:basedOn w:val="DefaultParagraphFont"/>
    <w:uiPriority w:val="99"/>
    <w:semiHidden/>
    <w:unhideWhenUsed/>
    <w:rsid w:val="00C72F32"/>
    <w:rPr>
      <w:vertAlign w:val="superscript"/>
    </w:rPr>
  </w:style>
  <w:style w:type="paragraph" w:styleId="FootnoteText">
    <w:name w:val="footnote text"/>
    <w:basedOn w:val="Normal"/>
    <w:link w:val="FootnoteTextChar"/>
    <w:uiPriority w:val="99"/>
    <w:semiHidden/>
    <w:unhideWhenUsed/>
    <w:rsid w:val="00C72F32"/>
    <w:rPr>
      <w:sz w:val="20"/>
      <w:szCs w:val="20"/>
    </w:rPr>
  </w:style>
  <w:style w:type="character" w:customStyle="1" w:styleId="FootnoteTextChar">
    <w:name w:val="Footnote Text Char"/>
    <w:basedOn w:val="DefaultParagraphFont"/>
    <w:link w:val="FootnoteText"/>
    <w:uiPriority w:val="99"/>
    <w:semiHidden/>
    <w:rsid w:val="00C72F32"/>
    <w:rPr>
      <w:sz w:val="20"/>
      <w:szCs w:val="20"/>
    </w:rPr>
  </w:style>
  <w:style w:type="character" w:styleId="FootnoteReference">
    <w:name w:val="footnote reference"/>
    <w:basedOn w:val="DefaultParagraphFont"/>
    <w:uiPriority w:val="99"/>
    <w:semiHidden/>
    <w:unhideWhenUsed/>
    <w:rsid w:val="00C72F32"/>
    <w:rPr>
      <w:vertAlign w:val="superscript"/>
    </w:rPr>
  </w:style>
  <w:style w:type="paragraph" w:customStyle="1" w:styleId="ilaws311paragraphcontinued">
    <w:name w:val="ilaws311paragraphcontinued"/>
    <w:basedOn w:val="Normal"/>
    <w:rsid w:val="007F3F95"/>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ilaws320subparagraph">
    <w:name w:val="ilaws320subparagraph"/>
    <w:basedOn w:val="Normal"/>
    <w:rsid w:val="007F3F95"/>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E0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AE1"/>
    <w:rPr>
      <w:rFonts w:ascii="Segoe UI" w:hAnsi="Segoe UI" w:cs="Segoe UI"/>
      <w:sz w:val="18"/>
      <w:szCs w:val="18"/>
    </w:rPr>
  </w:style>
  <w:style w:type="character" w:styleId="CommentReference">
    <w:name w:val="annotation reference"/>
    <w:basedOn w:val="DefaultParagraphFont"/>
    <w:uiPriority w:val="99"/>
    <w:semiHidden/>
    <w:unhideWhenUsed/>
    <w:rsid w:val="00284948"/>
    <w:rPr>
      <w:sz w:val="16"/>
      <w:szCs w:val="16"/>
    </w:rPr>
  </w:style>
  <w:style w:type="paragraph" w:styleId="CommentText">
    <w:name w:val="annotation text"/>
    <w:basedOn w:val="Normal"/>
    <w:link w:val="CommentTextChar"/>
    <w:uiPriority w:val="99"/>
    <w:unhideWhenUsed/>
    <w:rsid w:val="00284948"/>
    <w:rPr>
      <w:sz w:val="20"/>
      <w:szCs w:val="20"/>
    </w:rPr>
  </w:style>
  <w:style w:type="character" w:customStyle="1" w:styleId="CommentTextChar">
    <w:name w:val="Comment Text Char"/>
    <w:basedOn w:val="DefaultParagraphFont"/>
    <w:link w:val="CommentText"/>
    <w:uiPriority w:val="99"/>
    <w:rsid w:val="00284948"/>
    <w:rPr>
      <w:sz w:val="20"/>
      <w:szCs w:val="20"/>
    </w:rPr>
  </w:style>
  <w:style w:type="paragraph" w:styleId="CommentSubject">
    <w:name w:val="annotation subject"/>
    <w:basedOn w:val="CommentText"/>
    <w:next w:val="CommentText"/>
    <w:link w:val="CommentSubjectChar"/>
    <w:uiPriority w:val="99"/>
    <w:semiHidden/>
    <w:unhideWhenUsed/>
    <w:rsid w:val="00284948"/>
    <w:rPr>
      <w:b/>
      <w:bCs/>
    </w:rPr>
  </w:style>
  <w:style w:type="character" w:customStyle="1" w:styleId="CommentSubjectChar">
    <w:name w:val="Comment Subject Char"/>
    <w:basedOn w:val="CommentTextChar"/>
    <w:link w:val="CommentSubject"/>
    <w:uiPriority w:val="99"/>
    <w:semiHidden/>
    <w:rsid w:val="00284948"/>
    <w:rPr>
      <w:b/>
      <w:bCs/>
      <w:sz w:val="20"/>
      <w:szCs w:val="20"/>
    </w:rPr>
  </w:style>
  <w:style w:type="character" w:customStyle="1" w:styleId="Heading3Char">
    <w:name w:val="Heading 3 Char"/>
    <w:basedOn w:val="DefaultParagraphFont"/>
    <w:link w:val="Heading3"/>
    <w:uiPriority w:val="9"/>
    <w:rsid w:val="00CD4668"/>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D929A4"/>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A85B64"/>
    <w:rPr>
      <w:b/>
      <w:bCs/>
    </w:rPr>
  </w:style>
  <w:style w:type="character" w:styleId="UnresolvedMention">
    <w:name w:val="Unresolved Mention"/>
    <w:basedOn w:val="DefaultParagraphFont"/>
    <w:uiPriority w:val="99"/>
    <w:semiHidden/>
    <w:unhideWhenUsed/>
    <w:rsid w:val="00321996"/>
    <w:rPr>
      <w:color w:val="605E5C"/>
      <w:shd w:val="clear" w:color="auto" w:fill="E1DFDD"/>
    </w:rPr>
  </w:style>
  <w:style w:type="character" w:customStyle="1" w:styleId="Heading2Char">
    <w:name w:val="Heading 2 Char"/>
    <w:basedOn w:val="DefaultParagraphFont"/>
    <w:link w:val="Heading2"/>
    <w:uiPriority w:val="9"/>
    <w:semiHidden/>
    <w:rsid w:val="00D1389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018">
      <w:bodyDiv w:val="1"/>
      <w:marLeft w:val="0"/>
      <w:marRight w:val="0"/>
      <w:marTop w:val="0"/>
      <w:marBottom w:val="0"/>
      <w:divBdr>
        <w:top w:val="none" w:sz="0" w:space="0" w:color="auto"/>
        <w:left w:val="none" w:sz="0" w:space="0" w:color="auto"/>
        <w:bottom w:val="none" w:sz="0" w:space="0" w:color="auto"/>
        <w:right w:val="none" w:sz="0" w:space="0" w:color="auto"/>
      </w:divBdr>
    </w:div>
    <w:div w:id="69817920">
      <w:bodyDiv w:val="1"/>
      <w:marLeft w:val="0"/>
      <w:marRight w:val="0"/>
      <w:marTop w:val="0"/>
      <w:marBottom w:val="0"/>
      <w:divBdr>
        <w:top w:val="none" w:sz="0" w:space="0" w:color="auto"/>
        <w:left w:val="none" w:sz="0" w:space="0" w:color="auto"/>
        <w:bottom w:val="none" w:sz="0" w:space="0" w:color="auto"/>
        <w:right w:val="none" w:sz="0" w:space="0" w:color="auto"/>
      </w:divBdr>
    </w:div>
    <w:div w:id="103429723">
      <w:bodyDiv w:val="1"/>
      <w:marLeft w:val="0"/>
      <w:marRight w:val="0"/>
      <w:marTop w:val="0"/>
      <w:marBottom w:val="0"/>
      <w:divBdr>
        <w:top w:val="none" w:sz="0" w:space="0" w:color="auto"/>
        <w:left w:val="none" w:sz="0" w:space="0" w:color="auto"/>
        <w:bottom w:val="none" w:sz="0" w:space="0" w:color="auto"/>
        <w:right w:val="none" w:sz="0" w:space="0" w:color="auto"/>
      </w:divBdr>
    </w:div>
    <w:div w:id="115954223">
      <w:bodyDiv w:val="1"/>
      <w:marLeft w:val="0"/>
      <w:marRight w:val="0"/>
      <w:marTop w:val="0"/>
      <w:marBottom w:val="0"/>
      <w:divBdr>
        <w:top w:val="none" w:sz="0" w:space="0" w:color="auto"/>
        <w:left w:val="none" w:sz="0" w:space="0" w:color="auto"/>
        <w:bottom w:val="none" w:sz="0" w:space="0" w:color="auto"/>
        <w:right w:val="none" w:sz="0" w:space="0" w:color="auto"/>
      </w:divBdr>
    </w:div>
    <w:div w:id="120005039">
      <w:bodyDiv w:val="1"/>
      <w:marLeft w:val="0"/>
      <w:marRight w:val="0"/>
      <w:marTop w:val="0"/>
      <w:marBottom w:val="0"/>
      <w:divBdr>
        <w:top w:val="none" w:sz="0" w:space="0" w:color="auto"/>
        <w:left w:val="none" w:sz="0" w:space="0" w:color="auto"/>
        <w:bottom w:val="none" w:sz="0" w:space="0" w:color="auto"/>
        <w:right w:val="none" w:sz="0" w:space="0" w:color="auto"/>
      </w:divBdr>
    </w:div>
    <w:div w:id="136924110">
      <w:bodyDiv w:val="1"/>
      <w:marLeft w:val="0"/>
      <w:marRight w:val="0"/>
      <w:marTop w:val="0"/>
      <w:marBottom w:val="0"/>
      <w:divBdr>
        <w:top w:val="none" w:sz="0" w:space="0" w:color="auto"/>
        <w:left w:val="none" w:sz="0" w:space="0" w:color="auto"/>
        <w:bottom w:val="none" w:sz="0" w:space="0" w:color="auto"/>
        <w:right w:val="none" w:sz="0" w:space="0" w:color="auto"/>
      </w:divBdr>
    </w:div>
    <w:div w:id="147016581">
      <w:bodyDiv w:val="1"/>
      <w:marLeft w:val="0"/>
      <w:marRight w:val="0"/>
      <w:marTop w:val="0"/>
      <w:marBottom w:val="0"/>
      <w:divBdr>
        <w:top w:val="none" w:sz="0" w:space="0" w:color="auto"/>
        <w:left w:val="none" w:sz="0" w:space="0" w:color="auto"/>
        <w:bottom w:val="none" w:sz="0" w:space="0" w:color="auto"/>
        <w:right w:val="none" w:sz="0" w:space="0" w:color="auto"/>
      </w:divBdr>
    </w:div>
    <w:div w:id="156117288">
      <w:bodyDiv w:val="1"/>
      <w:marLeft w:val="0"/>
      <w:marRight w:val="0"/>
      <w:marTop w:val="0"/>
      <w:marBottom w:val="0"/>
      <w:divBdr>
        <w:top w:val="none" w:sz="0" w:space="0" w:color="auto"/>
        <w:left w:val="none" w:sz="0" w:space="0" w:color="auto"/>
        <w:bottom w:val="none" w:sz="0" w:space="0" w:color="auto"/>
        <w:right w:val="none" w:sz="0" w:space="0" w:color="auto"/>
      </w:divBdr>
    </w:div>
    <w:div w:id="167061983">
      <w:bodyDiv w:val="1"/>
      <w:marLeft w:val="0"/>
      <w:marRight w:val="0"/>
      <w:marTop w:val="0"/>
      <w:marBottom w:val="0"/>
      <w:divBdr>
        <w:top w:val="none" w:sz="0" w:space="0" w:color="auto"/>
        <w:left w:val="none" w:sz="0" w:space="0" w:color="auto"/>
        <w:bottom w:val="none" w:sz="0" w:space="0" w:color="auto"/>
        <w:right w:val="none" w:sz="0" w:space="0" w:color="auto"/>
      </w:divBdr>
    </w:div>
    <w:div w:id="205143856">
      <w:bodyDiv w:val="1"/>
      <w:marLeft w:val="0"/>
      <w:marRight w:val="0"/>
      <w:marTop w:val="0"/>
      <w:marBottom w:val="0"/>
      <w:divBdr>
        <w:top w:val="none" w:sz="0" w:space="0" w:color="auto"/>
        <w:left w:val="none" w:sz="0" w:space="0" w:color="auto"/>
        <w:bottom w:val="none" w:sz="0" w:space="0" w:color="auto"/>
        <w:right w:val="none" w:sz="0" w:space="0" w:color="auto"/>
      </w:divBdr>
    </w:div>
    <w:div w:id="244152362">
      <w:bodyDiv w:val="1"/>
      <w:marLeft w:val="0"/>
      <w:marRight w:val="0"/>
      <w:marTop w:val="0"/>
      <w:marBottom w:val="0"/>
      <w:divBdr>
        <w:top w:val="none" w:sz="0" w:space="0" w:color="auto"/>
        <w:left w:val="none" w:sz="0" w:space="0" w:color="auto"/>
        <w:bottom w:val="none" w:sz="0" w:space="0" w:color="auto"/>
        <w:right w:val="none" w:sz="0" w:space="0" w:color="auto"/>
      </w:divBdr>
    </w:div>
    <w:div w:id="258488571">
      <w:bodyDiv w:val="1"/>
      <w:marLeft w:val="0"/>
      <w:marRight w:val="0"/>
      <w:marTop w:val="0"/>
      <w:marBottom w:val="0"/>
      <w:divBdr>
        <w:top w:val="none" w:sz="0" w:space="0" w:color="auto"/>
        <w:left w:val="none" w:sz="0" w:space="0" w:color="auto"/>
        <w:bottom w:val="none" w:sz="0" w:space="0" w:color="auto"/>
        <w:right w:val="none" w:sz="0" w:space="0" w:color="auto"/>
      </w:divBdr>
    </w:div>
    <w:div w:id="273052106">
      <w:bodyDiv w:val="1"/>
      <w:marLeft w:val="0"/>
      <w:marRight w:val="0"/>
      <w:marTop w:val="0"/>
      <w:marBottom w:val="0"/>
      <w:divBdr>
        <w:top w:val="none" w:sz="0" w:space="0" w:color="auto"/>
        <w:left w:val="none" w:sz="0" w:space="0" w:color="auto"/>
        <w:bottom w:val="none" w:sz="0" w:space="0" w:color="auto"/>
        <w:right w:val="none" w:sz="0" w:space="0" w:color="auto"/>
      </w:divBdr>
    </w:div>
    <w:div w:id="284851886">
      <w:bodyDiv w:val="1"/>
      <w:marLeft w:val="0"/>
      <w:marRight w:val="0"/>
      <w:marTop w:val="0"/>
      <w:marBottom w:val="0"/>
      <w:divBdr>
        <w:top w:val="none" w:sz="0" w:space="0" w:color="auto"/>
        <w:left w:val="none" w:sz="0" w:space="0" w:color="auto"/>
        <w:bottom w:val="none" w:sz="0" w:space="0" w:color="auto"/>
        <w:right w:val="none" w:sz="0" w:space="0" w:color="auto"/>
      </w:divBdr>
    </w:div>
    <w:div w:id="292441551">
      <w:bodyDiv w:val="1"/>
      <w:marLeft w:val="0"/>
      <w:marRight w:val="0"/>
      <w:marTop w:val="0"/>
      <w:marBottom w:val="0"/>
      <w:divBdr>
        <w:top w:val="none" w:sz="0" w:space="0" w:color="auto"/>
        <w:left w:val="none" w:sz="0" w:space="0" w:color="auto"/>
        <w:bottom w:val="none" w:sz="0" w:space="0" w:color="auto"/>
        <w:right w:val="none" w:sz="0" w:space="0" w:color="auto"/>
      </w:divBdr>
    </w:div>
    <w:div w:id="302079140">
      <w:bodyDiv w:val="1"/>
      <w:marLeft w:val="0"/>
      <w:marRight w:val="0"/>
      <w:marTop w:val="0"/>
      <w:marBottom w:val="0"/>
      <w:divBdr>
        <w:top w:val="none" w:sz="0" w:space="0" w:color="auto"/>
        <w:left w:val="none" w:sz="0" w:space="0" w:color="auto"/>
        <w:bottom w:val="none" w:sz="0" w:space="0" w:color="auto"/>
        <w:right w:val="none" w:sz="0" w:space="0" w:color="auto"/>
      </w:divBdr>
    </w:div>
    <w:div w:id="327639228">
      <w:bodyDiv w:val="1"/>
      <w:marLeft w:val="0"/>
      <w:marRight w:val="0"/>
      <w:marTop w:val="0"/>
      <w:marBottom w:val="0"/>
      <w:divBdr>
        <w:top w:val="none" w:sz="0" w:space="0" w:color="auto"/>
        <w:left w:val="none" w:sz="0" w:space="0" w:color="auto"/>
        <w:bottom w:val="none" w:sz="0" w:space="0" w:color="auto"/>
        <w:right w:val="none" w:sz="0" w:space="0" w:color="auto"/>
      </w:divBdr>
    </w:div>
    <w:div w:id="334041140">
      <w:bodyDiv w:val="1"/>
      <w:marLeft w:val="0"/>
      <w:marRight w:val="0"/>
      <w:marTop w:val="0"/>
      <w:marBottom w:val="0"/>
      <w:divBdr>
        <w:top w:val="none" w:sz="0" w:space="0" w:color="auto"/>
        <w:left w:val="none" w:sz="0" w:space="0" w:color="auto"/>
        <w:bottom w:val="none" w:sz="0" w:space="0" w:color="auto"/>
        <w:right w:val="none" w:sz="0" w:space="0" w:color="auto"/>
      </w:divBdr>
    </w:div>
    <w:div w:id="383793532">
      <w:bodyDiv w:val="1"/>
      <w:marLeft w:val="0"/>
      <w:marRight w:val="0"/>
      <w:marTop w:val="0"/>
      <w:marBottom w:val="0"/>
      <w:divBdr>
        <w:top w:val="none" w:sz="0" w:space="0" w:color="auto"/>
        <w:left w:val="none" w:sz="0" w:space="0" w:color="auto"/>
        <w:bottom w:val="none" w:sz="0" w:space="0" w:color="auto"/>
        <w:right w:val="none" w:sz="0" w:space="0" w:color="auto"/>
      </w:divBdr>
    </w:div>
    <w:div w:id="412509578">
      <w:bodyDiv w:val="1"/>
      <w:marLeft w:val="0"/>
      <w:marRight w:val="0"/>
      <w:marTop w:val="0"/>
      <w:marBottom w:val="0"/>
      <w:divBdr>
        <w:top w:val="none" w:sz="0" w:space="0" w:color="auto"/>
        <w:left w:val="none" w:sz="0" w:space="0" w:color="auto"/>
        <w:bottom w:val="none" w:sz="0" w:space="0" w:color="auto"/>
        <w:right w:val="none" w:sz="0" w:space="0" w:color="auto"/>
      </w:divBdr>
    </w:div>
    <w:div w:id="412745935">
      <w:bodyDiv w:val="1"/>
      <w:marLeft w:val="0"/>
      <w:marRight w:val="0"/>
      <w:marTop w:val="0"/>
      <w:marBottom w:val="0"/>
      <w:divBdr>
        <w:top w:val="none" w:sz="0" w:space="0" w:color="auto"/>
        <w:left w:val="none" w:sz="0" w:space="0" w:color="auto"/>
        <w:bottom w:val="none" w:sz="0" w:space="0" w:color="auto"/>
        <w:right w:val="none" w:sz="0" w:space="0" w:color="auto"/>
      </w:divBdr>
    </w:div>
    <w:div w:id="425418586">
      <w:bodyDiv w:val="1"/>
      <w:marLeft w:val="0"/>
      <w:marRight w:val="0"/>
      <w:marTop w:val="0"/>
      <w:marBottom w:val="0"/>
      <w:divBdr>
        <w:top w:val="none" w:sz="0" w:space="0" w:color="auto"/>
        <w:left w:val="none" w:sz="0" w:space="0" w:color="auto"/>
        <w:bottom w:val="none" w:sz="0" w:space="0" w:color="auto"/>
        <w:right w:val="none" w:sz="0" w:space="0" w:color="auto"/>
      </w:divBdr>
    </w:div>
    <w:div w:id="463156062">
      <w:bodyDiv w:val="1"/>
      <w:marLeft w:val="0"/>
      <w:marRight w:val="0"/>
      <w:marTop w:val="0"/>
      <w:marBottom w:val="0"/>
      <w:divBdr>
        <w:top w:val="none" w:sz="0" w:space="0" w:color="auto"/>
        <w:left w:val="none" w:sz="0" w:space="0" w:color="auto"/>
        <w:bottom w:val="none" w:sz="0" w:space="0" w:color="auto"/>
        <w:right w:val="none" w:sz="0" w:space="0" w:color="auto"/>
      </w:divBdr>
    </w:div>
    <w:div w:id="514732693">
      <w:bodyDiv w:val="1"/>
      <w:marLeft w:val="0"/>
      <w:marRight w:val="0"/>
      <w:marTop w:val="0"/>
      <w:marBottom w:val="0"/>
      <w:divBdr>
        <w:top w:val="none" w:sz="0" w:space="0" w:color="auto"/>
        <w:left w:val="none" w:sz="0" w:space="0" w:color="auto"/>
        <w:bottom w:val="none" w:sz="0" w:space="0" w:color="auto"/>
        <w:right w:val="none" w:sz="0" w:space="0" w:color="auto"/>
      </w:divBdr>
    </w:div>
    <w:div w:id="601114006">
      <w:bodyDiv w:val="1"/>
      <w:marLeft w:val="0"/>
      <w:marRight w:val="0"/>
      <w:marTop w:val="0"/>
      <w:marBottom w:val="0"/>
      <w:divBdr>
        <w:top w:val="none" w:sz="0" w:space="0" w:color="auto"/>
        <w:left w:val="none" w:sz="0" w:space="0" w:color="auto"/>
        <w:bottom w:val="none" w:sz="0" w:space="0" w:color="auto"/>
        <w:right w:val="none" w:sz="0" w:space="0" w:color="auto"/>
      </w:divBdr>
    </w:div>
    <w:div w:id="647325560">
      <w:bodyDiv w:val="1"/>
      <w:marLeft w:val="0"/>
      <w:marRight w:val="0"/>
      <w:marTop w:val="0"/>
      <w:marBottom w:val="0"/>
      <w:divBdr>
        <w:top w:val="none" w:sz="0" w:space="0" w:color="auto"/>
        <w:left w:val="none" w:sz="0" w:space="0" w:color="auto"/>
        <w:bottom w:val="none" w:sz="0" w:space="0" w:color="auto"/>
        <w:right w:val="none" w:sz="0" w:space="0" w:color="auto"/>
      </w:divBdr>
    </w:div>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34857419">
      <w:bodyDiv w:val="1"/>
      <w:marLeft w:val="0"/>
      <w:marRight w:val="0"/>
      <w:marTop w:val="0"/>
      <w:marBottom w:val="0"/>
      <w:divBdr>
        <w:top w:val="none" w:sz="0" w:space="0" w:color="auto"/>
        <w:left w:val="none" w:sz="0" w:space="0" w:color="auto"/>
        <w:bottom w:val="none" w:sz="0" w:space="0" w:color="auto"/>
        <w:right w:val="none" w:sz="0" w:space="0" w:color="auto"/>
      </w:divBdr>
    </w:div>
    <w:div w:id="791437298">
      <w:bodyDiv w:val="1"/>
      <w:marLeft w:val="0"/>
      <w:marRight w:val="0"/>
      <w:marTop w:val="0"/>
      <w:marBottom w:val="0"/>
      <w:divBdr>
        <w:top w:val="none" w:sz="0" w:space="0" w:color="auto"/>
        <w:left w:val="none" w:sz="0" w:space="0" w:color="auto"/>
        <w:bottom w:val="none" w:sz="0" w:space="0" w:color="auto"/>
        <w:right w:val="none" w:sz="0" w:space="0" w:color="auto"/>
      </w:divBdr>
    </w:div>
    <w:div w:id="814222225">
      <w:bodyDiv w:val="1"/>
      <w:marLeft w:val="0"/>
      <w:marRight w:val="0"/>
      <w:marTop w:val="0"/>
      <w:marBottom w:val="0"/>
      <w:divBdr>
        <w:top w:val="none" w:sz="0" w:space="0" w:color="auto"/>
        <w:left w:val="none" w:sz="0" w:space="0" w:color="auto"/>
        <w:bottom w:val="none" w:sz="0" w:space="0" w:color="auto"/>
        <w:right w:val="none" w:sz="0" w:space="0" w:color="auto"/>
      </w:divBdr>
    </w:div>
    <w:div w:id="824586571">
      <w:bodyDiv w:val="1"/>
      <w:marLeft w:val="0"/>
      <w:marRight w:val="0"/>
      <w:marTop w:val="0"/>
      <w:marBottom w:val="0"/>
      <w:divBdr>
        <w:top w:val="none" w:sz="0" w:space="0" w:color="auto"/>
        <w:left w:val="none" w:sz="0" w:space="0" w:color="auto"/>
        <w:bottom w:val="none" w:sz="0" w:space="0" w:color="auto"/>
        <w:right w:val="none" w:sz="0" w:space="0" w:color="auto"/>
      </w:divBdr>
    </w:div>
    <w:div w:id="909658322">
      <w:bodyDiv w:val="1"/>
      <w:marLeft w:val="0"/>
      <w:marRight w:val="0"/>
      <w:marTop w:val="0"/>
      <w:marBottom w:val="0"/>
      <w:divBdr>
        <w:top w:val="none" w:sz="0" w:space="0" w:color="auto"/>
        <w:left w:val="none" w:sz="0" w:space="0" w:color="auto"/>
        <w:bottom w:val="none" w:sz="0" w:space="0" w:color="auto"/>
        <w:right w:val="none" w:sz="0" w:space="0" w:color="auto"/>
      </w:divBdr>
    </w:div>
    <w:div w:id="914390062">
      <w:bodyDiv w:val="1"/>
      <w:marLeft w:val="0"/>
      <w:marRight w:val="0"/>
      <w:marTop w:val="0"/>
      <w:marBottom w:val="0"/>
      <w:divBdr>
        <w:top w:val="none" w:sz="0" w:space="0" w:color="auto"/>
        <w:left w:val="none" w:sz="0" w:space="0" w:color="auto"/>
        <w:bottom w:val="none" w:sz="0" w:space="0" w:color="auto"/>
        <w:right w:val="none" w:sz="0" w:space="0" w:color="auto"/>
      </w:divBdr>
      <w:divsChild>
        <w:div w:id="1029070519">
          <w:marLeft w:val="0"/>
          <w:marRight w:val="0"/>
          <w:marTop w:val="0"/>
          <w:marBottom w:val="0"/>
          <w:divBdr>
            <w:top w:val="none" w:sz="0" w:space="0" w:color="auto"/>
            <w:left w:val="none" w:sz="0" w:space="0" w:color="auto"/>
            <w:bottom w:val="none" w:sz="0" w:space="0" w:color="auto"/>
            <w:right w:val="none" w:sz="0" w:space="0" w:color="auto"/>
          </w:divBdr>
        </w:div>
      </w:divsChild>
    </w:div>
    <w:div w:id="924076130">
      <w:bodyDiv w:val="1"/>
      <w:marLeft w:val="0"/>
      <w:marRight w:val="0"/>
      <w:marTop w:val="0"/>
      <w:marBottom w:val="0"/>
      <w:divBdr>
        <w:top w:val="none" w:sz="0" w:space="0" w:color="auto"/>
        <w:left w:val="none" w:sz="0" w:space="0" w:color="auto"/>
        <w:bottom w:val="none" w:sz="0" w:space="0" w:color="auto"/>
        <w:right w:val="none" w:sz="0" w:space="0" w:color="auto"/>
      </w:divBdr>
    </w:div>
    <w:div w:id="925072136">
      <w:bodyDiv w:val="1"/>
      <w:marLeft w:val="0"/>
      <w:marRight w:val="0"/>
      <w:marTop w:val="0"/>
      <w:marBottom w:val="0"/>
      <w:divBdr>
        <w:top w:val="none" w:sz="0" w:space="0" w:color="auto"/>
        <w:left w:val="none" w:sz="0" w:space="0" w:color="auto"/>
        <w:bottom w:val="none" w:sz="0" w:space="0" w:color="auto"/>
        <w:right w:val="none" w:sz="0" w:space="0" w:color="auto"/>
      </w:divBdr>
    </w:div>
    <w:div w:id="944920384">
      <w:bodyDiv w:val="1"/>
      <w:marLeft w:val="0"/>
      <w:marRight w:val="0"/>
      <w:marTop w:val="0"/>
      <w:marBottom w:val="0"/>
      <w:divBdr>
        <w:top w:val="none" w:sz="0" w:space="0" w:color="auto"/>
        <w:left w:val="none" w:sz="0" w:space="0" w:color="auto"/>
        <w:bottom w:val="none" w:sz="0" w:space="0" w:color="auto"/>
        <w:right w:val="none" w:sz="0" w:space="0" w:color="auto"/>
      </w:divBdr>
    </w:div>
    <w:div w:id="960112888">
      <w:bodyDiv w:val="1"/>
      <w:marLeft w:val="0"/>
      <w:marRight w:val="0"/>
      <w:marTop w:val="0"/>
      <w:marBottom w:val="0"/>
      <w:divBdr>
        <w:top w:val="none" w:sz="0" w:space="0" w:color="auto"/>
        <w:left w:val="none" w:sz="0" w:space="0" w:color="auto"/>
        <w:bottom w:val="none" w:sz="0" w:space="0" w:color="auto"/>
        <w:right w:val="none" w:sz="0" w:space="0" w:color="auto"/>
      </w:divBdr>
    </w:div>
    <w:div w:id="983512688">
      <w:bodyDiv w:val="1"/>
      <w:marLeft w:val="0"/>
      <w:marRight w:val="0"/>
      <w:marTop w:val="0"/>
      <w:marBottom w:val="0"/>
      <w:divBdr>
        <w:top w:val="none" w:sz="0" w:space="0" w:color="auto"/>
        <w:left w:val="none" w:sz="0" w:space="0" w:color="auto"/>
        <w:bottom w:val="none" w:sz="0" w:space="0" w:color="auto"/>
        <w:right w:val="none" w:sz="0" w:space="0" w:color="auto"/>
      </w:divBdr>
    </w:div>
    <w:div w:id="984239966">
      <w:bodyDiv w:val="1"/>
      <w:marLeft w:val="0"/>
      <w:marRight w:val="0"/>
      <w:marTop w:val="0"/>
      <w:marBottom w:val="0"/>
      <w:divBdr>
        <w:top w:val="none" w:sz="0" w:space="0" w:color="auto"/>
        <w:left w:val="none" w:sz="0" w:space="0" w:color="auto"/>
        <w:bottom w:val="none" w:sz="0" w:space="0" w:color="auto"/>
        <w:right w:val="none" w:sz="0" w:space="0" w:color="auto"/>
      </w:divBdr>
    </w:div>
    <w:div w:id="1033729010">
      <w:bodyDiv w:val="1"/>
      <w:marLeft w:val="0"/>
      <w:marRight w:val="0"/>
      <w:marTop w:val="0"/>
      <w:marBottom w:val="0"/>
      <w:divBdr>
        <w:top w:val="none" w:sz="0" w:space="0" w:color="auto"/>
        <w:left w:val="none" w:sz="0" w:space="0" w:color="auto"/>
        <w:bottom w:val="none" w:sz="0" w:space="0" w:color="auto"/>
        <w:right w:val="none" w:sz="0" w:space="0" w:color="auto"/>
      </w:divBdr>
    </w:div>
    <w:div w:id="1087963644">
      <w:bodyDiv w:val="1"/>
      <w:marLeft w:val="0"/>
      <w:marRight w:val="0"/>
      <w:marTop w:val="0"/>
      <w:marBottom w:val="0"/>
      <w:divBdr>
        <w:top w:val="none" w:sz="0" w:space="0" w:color="auto"/>
        <w:left w:val="none" w:sz="0" w:space="0" w:color="auto"/>
        <w:bottom w:val="none" w:sz="0" w:space="0" w:color="auto"/>
        <w:right w:val="none" w:sz="0" w:space="0" w:color="auto"/>
      </w:divBdr>
    </w:div>
    <w:div w:id="1099522991">
      <w:bodyDiv w:val="1"/>
      <w:marLeft w:val="0"/>
      <w:marRight w:val="0"/>
      <w:marTop w:val="0"/>
      <w:marBottom w:val="0"/>
      <w:divBdr>
        <w:top w:val="none" w:sz="0" w:space="0" w:color="auto"/>
        <w:left w:val="none" w:sz="0" w:space="0" w:color="auto"/>
        <w:bottom w:val="none" w:sz="0" w:space="0" w:color="auto"/>
        <w:right w:val="none" w:sz="0" w:space="0" w:color="auto"/>
      </w:divBdr>
    </w:div>
    <w:div w:id="1130711510">
      <w:bodyDiv w:val="1"/>
      <w:marLeft w:val="0"/>
      <w:marRight w:val="0"/>
      <w:marTop w:val="0"/>
      <w:marBottom w:val="0"/>
      <w:divBdr>
        <w:top w:val="none" w:sz="0" w:space="0" w:color="auto"/>
        <w:left w:val="none" w:sz="0" w:space="0" w:color="auto"/>
        <w:bottom w:val="none" w:sz="0" w:space="0" w:color="auto"/>
        <w:right w:val="none" w:sz="0" w:space="0" w:color="auto"/>
      </w:divBdr>
    </w:div>
    <w:div w:id="1131703304">
      <w:bodyDiv w:val="1"/>
      <w:marLeft w:val="0"/>
      <w:marRight w:val="0"/>
      <w:marTop w:val="0"/>
      <w:marBottom w:val="0"/>
      <w:divBdr>
        <w:top w:val="none" w:sz="0" w:space="0" w:color="auto"/>
        <w:left w:val="none" w:sz="0" w:space="0" w:color="auto"/>
        <w:bottom w:val="none" w:sz="0" w:space="0" w:color="auto"/>
        <w:right w:val="none" w:sz="0" w:space="0" w:color="auto"/>
      </w:divBdr>
    </w:div>
    <w:div w:id="1197624837">
      <w:bodyDiv w:val="1"/>
      <w:marLeft w:val="0"/>
      <w:marRight w:val="0"/>
      <w:marTop w:val="0"/>
      <w:marBottom w:val="0"/>
      <w:divBdr>
        <w:top w:val="none" w:sz="0" w:space="0" w:color="auto"/>
        <w:left w:val="none" w:sz="0" w:space="0" w:color="auto"/>
        <w:bottom w:val="none" w:sz="0" w:space="0" w:color="auto"/>
        <w:right w:val="none" w:sz="0" w:space="0" w:color="auto"/>
      </w:divBdr>
    </w:div>
    <w:div w:id="1239054799">
      <w:bodyDiv w:val="1"/>
      <w:marLeft w:val="0"/>
      <w:marRight w:val="0"/>
      <w:marTop w:val="0"/>
      <w:marBottom w:val="0"/>
      <w:divBdr>
        <w:top w:val="none" w:sz="0" w:space="0" w:color="auto"/>
        <w:left w:val="none" w:sz="0" w:space="0" w:color="auto"/>
        <w:bottom w:val="none" w:sz="0" w:space="0" w:color="auto"/>
        <w:right w:val="none" w:sz="0" w:space="0" w:color="auto"/>
      </w:divBdr>
    </w:div>
    <w:div w:id="1294948481">
      <w:bodyDiv w:val="1"/>
      <w:marLeft w:val="0"/>
      <w:marRight w:val="0"/>
      <w:marTop w:val="0"/>
      <w:marBottom w:val="0"/>
      <w:divBdr>
        <w:top w:val="none" w:sz="0" w:space="0" w:color="auto"/>
        <w:left w:val="none" w:sz="0" w:space="0" w:color="auto"/>
        <w:bottom w:val="none" w:sz="0" w:space="0" w:color="auto"/>
        <w:right w:val="none" w:sz="0" w:space="0" w:color="auto"/>
      </w:divBdr>
    </w:div>
    <w:div w:id="1329216194">
      <w:bodyDiv w:val="1"/>
      <w:marLeft w:val="0"/>
      <w:marRight w:val="0"/>
      <w:marTop w:val="0"/>
      <w:marBottom w:val="0"/>
      <w:divBdr>
        <w:top w:val="none" w:sz="0" w:space="0" w:color="auto"/>
        <w:left w:val="none" w:sz="0" w:space="0" w:color="auto"/>
        <w:bottom w:val="none" w:sz="0" w:space="0" w:color="auto"/>
        <w:right w:val="none" w:sz="0" w:space="0" w:color="auto"/>
      </w:divBdr>
    </w:div>
    <w:div w:id="1376078106">
      <w:bodyDiv w:val="1"/>
      <w:marLeft w:val="0"/>
      <w:marRight w:val="0"/>
      <w:marTop w:val="0"/>
      <w:marBottom w:val="0"/>
      <w:divBdr>
        <w:top w:val="none" w:sz="0" w:space="0" w:color="auto"/>
        <w:left w:val="none" w:sz="0" w:space="0" w:color="auto"/>
        <w:bottom w:val="none" w:sz="0" w:space="0" w:color="auto"/>
        <w:right w:val="none" w:sz="0" w:space="0" w:color="auto"/>
      </w:divBdr>
    </w:div>
    <w:div w:id="1388989182">
      <w:bodyDiv w:val="1"/>
      <w:marLeft w:val="0"/>
      <w:marRight w:val="0"/>
      <w:marTop w:val="0"/>
      <w:marBottom w:val="0"/>
      <w:divBdr>
        <w:top w:val="none" w:sz="0" w:space="0" w:color="auto"/>
        <w:left w:val="none" w:sz="0" w:space="0" w:color="auto"/>
        <w:bottom w:val="none" w:sz="0" w:space="0" w:color="auto"/>
        <w:right w:val="none" w:sz="0" w:space="0" w:color="auto"/>
      </w:divBdr>
    </w:div>
    <w:div w:id="1395278207">
      <w:bodyDiv w:val="1"/>
      <w:marLeft w:val="0"/>
      <w:marRight w:val="0"/>
      <w:marTop w:val="0"/>
      <w:marBottom w:val="0"/>
      <w:divBdr>
        <w:top w:val="none" w:sz="0" w:space="0" w:color="auto"/>
        <w:left w:val="none" w:sz="0" w:space="0" w:color="auto"/>
        <w:bottom w:val="none" w:sz="0" w:space="0" w:color="auto"/>
        <w:right w:val="none" w:sz="0" w:space="0" w:color="auto"/>
      </w:divBdr>
    </w:div>
    <w:div w:id="1409423952">
      <w:bodyDiv w:val="1"/>
      <w:marLeft w:val="0"/>
      <w:marRight w:val="0"/>
      <w:marTop w:val="0"/>
      <w:marBottom w:val="0"/>
      <w:divBdr>
        <w:top w:val="none" w:sz="0" w:space="0" w:color="auto"/>
        <w:left w:val="none" w:sz="0" w:space="0" w:color="auto"/>
        <w:bottom w:val="none" w:sz="0" w:space="0" w:color="auto"/>
        <w:right w:val="none" w:sz="0" w:space="0" w:color="auto"/>
      </w:divBdr>
    </w:div>
    <w:div w:id="1439837736">
      <w:bodyDiv w:val="1"/>
      <w:marLeft w:val="0"/>
      <w:marRight w:val="0"/>
      <w:marTop w:val="0"/>
      <w:marBottom w:val="0"/>
      <w:divBdr>
        <w:top w:val="none" w:sz="0" w:space="0" w:color="auto"/>
        <w:left w:val="none" w:sz="0" w:space="0" w:color="auto"/>
        <w:bottom w:val="none" w:sz="0" w:space="0" w:color="auto"/>
        <w:right w:val="none" w:sz="0" w:space="0" w:color="auto"/>
      </w:divBdr>
      <w:divsChild>
        <w:div w:id="950745224">
          <w:marLeft w:val="0"/>
          <w:marRight w:val="0"/>
          <w:marTop w:val="0"/>
          <w:marBottom w:val="0"/>
          <w:divBdr>
            <w:top w:val="none" w:sz="0" w:space="0" w:color="auto"/>
            <w:left w:val="none" w:sz="0" w:space="0" w:color="auto"/>
            <w:bottom w:val="none" w:sz="0" w:space="0" w:color="auto"/>
            <w:right w:val="none" w:sz="0" w:space="0" w:color="auto"/>
          </w:divBdr>
        </w:div>
      </w:divsChild>
    </w:div>
    <w:div w:id="1453862768">
      <w:bodyDiv w:val="1"/>
      <w:marLeft w:val="0"/>
      <w:marRight w:val="0"/>
      <w:marTop w:val="0"/>
      <w:marBottom w:val="0"/>
      <w:divBdr>
        <w:top w:val="none" w:sz="0" w:space="0" w:color="auto"/>
        <w:left w:val="none" w:sz="0" w:space="0" w:color="auto"/>
        <w:bottom w:val="none" w:sz="0" w:space="0" w:color="auto"/>
        <w:right w:val="none" w:sz="0" w:space="0" w:color="auto"/>
      </w:divBdr>
    </w:div>
    <w:div w:id="1466895289">
      <w:bodyDiv w:val="1"/>
      <w:marLeft w:val="0"/>
      <w:marRight w:val="0"/>
      <w:marTop w:val="0"/>
      <w:marBottom w:val="0"/>
      <w:divBdr>
        <w:top w:val="none" w:sz="0" w:space="0" w:color="auto"/>
        <w:left w:val="none" w:sz="0" w:space="0" w:color="auto"/>
        <w:bottom w:val="none" w:sz="0" w:space="0" w:color="auto"/>
        <w:right w:val="none" w:sz="0" w:space="0" w:color="auto"/>
      </w:divBdr>
    </w:div>
    <w:div w:id="1512335356">
      <w:bodyDiv w:val="1"/>
      <w:marLeft w:val="0"/>
      <w:marRight w:val="0"/>
      <w:marTop w:val="0"/>
      <w:marBottom w:val="0"/>
      <w:divBdr>
        <w:top w:val="none" w:sz="0" w:space="0" w:color="auto"/>
        <w:left w:val="none" w:sz="0" w:space="0" w:color="auto"/>
        <w:bottom w:val="none" w:sz="0" w:space="0" w:color="auto"/>
        <w:right w:val="none" w:sz="0" w:space="0" w:color="auto"/>
      </w:divBdr>
    </w:div>
    <w:div w:id="1536698463">
      <w:bodyDiv w:val="1"/>
      <w:marLeft w:val="0"/>
      <w:marRight w:val="0"/>
      <w:marTop w:val="0"/>
      <w:marBottom w:val="0"/>
      <w:divBdr>
        <w:top w:val="none" w:sz="0" w:space="0" w:color="auto"/>
        <w:left w:val="none" w:sz="0" w:space="0" w:color="auto"/>
        <w:bottom w:val="none" w:sz="0" w:space="0" w:color="auto"/>
        <w:right w:val="none" w:sz="0" w:space="0" w:color="auto"/>
      </w:divBdr>
    </w:div>
    <w:div w:id="1587029648">
      <w:bodyDiv w:val="1"/>
      <w:marLeft w:val="0"/>
      <w:marRight w:val="0"/>
      <w:marTop w:val="0"/>
      <w:marBottom w:val="0"/>
      <w:divBdr>
        <w:top w:val="none" w:sz="0" w:space="0" w:color="auto"/>
        <w:left w:val="none" w:sz="0" w:space="0" w:color="auto"/>
        <w:bottom w:val="none" w:sz="0" w:space="0" w:color="auto"/>
        <w:right w:val="none" w:sz="0" w:space="0" w:color="auto"/>
      </w:divBdr>
    </w:div>
    <w:div w:id="1592280170">
      <w:bodyDiv w:val="1"/>
      <w:marLeft w:val="0"/>
      <w:marRight w:val="0"/>
      <w:marTop w:val="0"/>
      <w:marBottom w:val="0"/>
      <w:divBdr>
        <w:top w:val="none" w:sz="0" w:space="0" w:color="auto"/>
        <w:left w:val="none" w:sz="0" w:space="0" w:color="auto"/>
        <w:bottom w:val="none" w:sz="0" w:space="0" w:color="auto"/>
        <w:right w:val="none" w:sz="0" w:space="0" w:color="auto"/>
      </w:divBdr>
    </w:div>
    <w:div w:id="1643462957">
      <w:bodyDiv w:val="1"/>
      <w:marLeft w:val="0"/>
      <w:marRight w:val="0"/>
      <w:marTop w:val="0"/>
      <w:marBottom w:val="0"/>
      <w:divBdr>
        <w:top w:val="none" w:sz="0" w:space="0" w:color="auto"/>
        <w:left w:val="none" w:sz="0" w:space="0" w:color="auto"/>
        <w:bottom w:val="none" w:sz="0" w:space="0" w:color="auto"/>
        <w:right w:val="none" w:sz="0" w:space="0" w:color="auto"/>
      </w:divBdr>
    </w:div>
    <w:div w:id="1648708238">
      <w:bodyDiv w:val="1"/>
      <w:marLeft w:val="0"/>
      <w:marRight w:val="0"/>
      <w:marTop w:val="0"/>
      <w:marBottom w:val="0"/>
      <w:divBdr>
        <w:top w:val="none" w:sz="0" w:space="0" w:color="auto"/>
        <w:left w:val="none" w:sz="0" w:space="0" w:color="auto"/>
        <w:bottom w:val="none" w:sz="0" w:space="0" w:color="auto"/>
        <w:right w:val="none" w:sz="0" w:space="0" w:color="auto"/>
      </w:divBdr>
    </w:div>
    <w:div w:id="1743717288">
      <w:bodyDiv w:val="1"/>
      <w:marLeft w:val="0"/>
      <w:marRight w:val="0"/>
      <w:marTop w:val="0"/>
      <w:marBottom w:val="0"/>
      <w:divBdr>
        <w:top w:val="none" w:sz="0" w:space="0" w:color="auto"/>
        <w:left w:val="none" w:sz="0" w:space="0" w:color="auto"/>
        <w:bottom w:val="none" w:sz="0" w:space="0" w:color="auto"/>
        <w:right w:val="none" w:sz="0" w:space="0" w:color="auto"/>
      </w:divBdr>
    </w:div>
    <w:div w:id="1750080003">
      <w:bodyDiv w:val="1"/>
      <w:marLeft w:val="0"/>
      <w:marRight w:val="0"/>
      <w:marTop w:val="0"/>
      <w:marBottom w:val="0"/>
      <w:divBdr>
        <w:top w:val="none" w:sz="0" w:space="0" w:color="auto"/>
        <w:left w:val="none" w:sz="0" w:space="0" w:color="auto"/>
        <w:bottom w:val="none" w:sz="0" w:space="0" w:color="auto"/>
        <w:right w:val="none" w:sz="0" w:space="0" w:color="auto"/>
      </w:divBdr>
    </w:div>
    <w:div w:id="1796287268">
      <w:bodyDiv w:val="1"/>
      <w:marLeft w:val="0"/>
      <w:marRight w:val="0"/>
      <w:marTop w:val="0"/>
      <w:marBottom w:val="0"/>
      <w:divBdr>
        <w:top w:val="none" w:sz="0" w:space="0" w:color="auto"/>
        <w:left w:val="none" w:sz="0" w:space="0" w:color="auto"/>
        <w:bottom w:val="none" w:sz="0" w:space="0" w:color="auto"/>
        <w:right w:val="none" w:sz="0" w:space="0" w:color="auto"/>
      </w:divBdr>
      <w:divsChild>
        <w:div w:id="345063047">
          <w:marLeft w:val="0"/>
          <w:marRight w:val="0"/>
          <w:marTop w:val="0"/>
          <w:marBottom w:val="0"/>
          <w:divBdr>
            <w:top w:val="none" w:sz="0" w:space="0" w:color="auto"/>
            <w:left w:val="none" w:sz="0" w:space="0" w:color="auto"/>
            <w:bottom w:val="none" w:sz="0" w:space="0" w:color="auto"/>
            <w:right w:val="none" w:sz="0" w:space="0" w:color="auto"/>
          </w:divBdr>
        </w:div>
      </w:divsChild>
    </w:div>
    <w:div w:id="1803841129">
      <w:bodyDiv w:val="1"/>
      <w:marLeft w:val="0"/>
      <w:marRight w:val="0"/>
      <w:marTop w:val="0"/>
      <w:marBottom w:val="0"/>
      <w:divBdr>
        <w:top w:val="none" w:sz="0" w:space="0" w:color="auto"/>
        <w:left w:val="none" w:sz="0" w:space="0" w:color="auto"/>
        <w:bottom w:val="none" w:sz="0" w:space="0" w:color="auto"/>
        <w:right w:val="none" w:sz="0" w:space="0" w:color="auto"/>
      </w:divBdr>
    </w:div>
    <w:div w:id="1828471863">
      <w:bodyDiv w:val="1"/>
      <w:marLeft w:val="0"/>
      <w:marRight w:val="0"/>
      <w:marTop w:val="0"/>
      <w:marBottom w:val="0"/>
      <w:divBdr>
        <w:top w:val="none" w:sz="0" w:space="0" w:color="auto"/>
        <w:left w:val="none" w:sz="0" w:space="0" w:color="auto"/>
        <w:bottom w:val="none" w:sz="0" w:space="0" w:color="auto"/>
        <w:right w:val="none" w:sz="0" w:space="0" w:color="auto"/>
      </w:divBdr>
    </w:div>
    <w:div w:id="1848253180">
      <w:bodyDiv w:val="1"/>
      <w:marLeft w:val="0"/>
      <w:marRight w:val="0"/>
      <w:marTop w:val="0"/>
      <w:marBottom w:val="0"/>
      <w:divBdr>
        <w:top w:val="none" w:sz="0" w:space="0" w:color="auto"/>
        <w:left w:val="none" w:sz="0" w:space="0" w:color="auto"/>
        <w:bottom w:val="none" w:sz="0" w:space="0" w:color="auto"/>
        <w:right w:val="none" w:sz="0" w:space="0" w:color="auto"/>
      </w:divBdr>
    </w:div>
    <w:div w:id="1874658324">
      <w:bodyDiv w:val="1"/>
      <w:marLeft w:val="0"/>
      <w:marRight w:val="0"/>
      <w:marTop w:val="0"/>
      <w:marBottom w:val="0"/>
      <w:divBdr>
        <w:top w:val="none" w:sz="0" w:space="0" w:color="auto"/>
        <w:left w:val="none" w:sz="0" w:space="0" w:color="auto"/>
        <w:bottom w:val="none" w:sz="0" w:space="0" w:color="auto"/>
        <w:right w:val="none" w:sz="0" w:space="0" w:color="auto"/>
      </w:divBdr>
    </w:div>
    <w:div w:id="1898055474">
      <w:bodyDiv w:val="1"/>
      <w:marLeft w:val="0"/>
      <w:marRight w:val="0"/>
      <w:marTop w:val="0"/>
      <w:marBottom w:val="0"/>
      <w:divBdr>
        <w:top w:val="none" w:sz="0" w:space="0" w:color="auto"/>
        <w:left w:val="none" w:sz="0" w:space="0" w:color="auto"/>
        <w:bottom w:val="none" w:sz="0" w:space="0" w:color="auto"/>
        <w:right w:val="none" w:sz="0" w:space="0" w:color="auto"/>
      </w:divBdr>
    </w:div>
    <w:div w:id="1912806382">
      <w:bodyDiv w:val="1"/>
      <w:marLeft w:val="0"/>
      <w:marRight w:val="0"/>
      <w:marTop w:val="0"/>
      <w:marBottom w:val="0"/>
      <w:divBdr>
        <w:top w:val="none" w:sz="0" w:space="0" w:color="auto"/>
        <w:left w:val="none" w:sz="0" w:space="0" w:color="auto"/>
        <w:bottom w:val="none" w:sz="0" w:space="0" w:color="auto"/>
        <w:right w:val="none" w:sz="0" w:space="0" w:color="auto"/>
      </w:divBdr>
    </w:div>
    <w:div w:id="1912962428">
      <w:bodyDiv w:val="1"/>
      <w:marLeft w:val="0"/>
      <w:marRight w:val="0"/>
      <w:marTop w:val="0"/>
      <w:marBottom w:val="0"/>
      <w:divBdr>
        <w:top w:val="none" w:sz="0" w:space="0" w:color="auto"/>
        <w:left w:val="none" w:sz="0" w:space="0" w:color="auto"/>
        <w:bottom w:val="none" w:sz="0" w:space="0" w:color="auto"/>
        <w:right w:val="none" w:sz="0" w:space="0" w:color="auto"/>
      </w:divBdr>
    </w:div>
    <w:div w:id="1951157795">
      <w:bodyDiv w:val="1"/>
      <w:marLeft w:val="0"/>
      <w:marRight w:val="0"/>
      <w:marTop w:val="0"/>
      <w:marBottom w:val="0"/>
      <w:divBdr>
        <w:top w:val="none" w:sz="0" w:space="0" w:color="auto"/>
        <w:left w:val="none" w:sz="0" w:space="0" w:color="auto"/>
        <w:bottom w:val="none" w:sz="0" w:space="0" w:color="auto"/>
        <w:right w:val="none" w:sz="0" w:space="0" w:color="auto"/>
      </w:divBdr>
    </w:div>
    <w:div w:id="2029211248">
      <w:bodyDiv w:val="1"/>
      <w:marLeft w:val="0"/>
      <w:marRight w:val="0"/>
      <w:marTop w:val="0"/>
      <w:marBottom w:val="0"/>
      <w:divBdr>
        <w:top w:val="none" w:sz="0" w:space="0" w:color="auto"/>
        <w:left w:val="none" w:sz="0" w:space="0" w:color="auto"/>
        <w:bottom w:val="none" w:sz="0" w:space="0" w:color="auto"/>
        <w:right w:val="none" w:sz="0" w:space="0" w:color="auto"/>
      </w:divBdr>
    </w:div>
    <w:div w:id="2040933363">
      <w:bodyDiv w:val="1"/>
      <w:marLeft w:val="0"/>
      <w:marRight w:val="0"/>
      <w:marTop w:val="0"/>
      <w:marBottom w:val="0"/>
      <w:divBdr>
        <w:top w:val="none" w:sz="0" w:space="0" w:color="auto"/>
        <w:left w:val="none" w:sz="0" w:space="0" w:color="auto"/>
        <w:bottom w:val="none" w:sz="0" w:space="0" w:color="auto"/>
        <w:right w:val="none" w:sz="0" w:space="0" w:color="auto"/>
      </w:divBdr>
    </w:div>
    <w:div w:id="2121994410">
      <w:bodyDiv w:val="1"/>
      <w:marLeft w:val="0"/>
      <w:marRight w:val="0"/>
      <w:marTop w:val="0"/>
      <w:marBottom w:val="0"/>
      <w:divBdr>
        <w:top w:val="none" w:sz="0" w:space="0" w:color="auto"/>
        <w:left w:val="none" w:sz="0" w:space="0" w:color="auto"/>
        <w:bottom w:val="none" w:sz="0" w:space="0" w:color="auto"/>
        <w:right w:val="none" w:sz="0" w:space="0" w:color="auto"/>
      </w:divBdr>
    </w:div>
    <w:div w:id="21395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culty.office@1thesanctuar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arysryan@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gl.je/client-identification-company/" TargetMode="External"/><Relationship Id="rId4" Type="http://schemas.openxmlformats.org/officeDocument/2006/relationships/settings" Target="settings.xml"/><Relationship Id="rId9" Type="http://schemas.openxmlformats.org/officeDocument/2006/relationships/hyperlink" Target="https://www.lgl.je/client-identification-individua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jerseyoic.org/" TargetMode="External"/><Relationship Id="rId2" Type="http://schemas.openxmlformats.org/officeDocument/2006/relationships/hyperlink" Target="https://www.legalservicesboard.org.uk/Projects/statutory_decision_making/pdf/2019/Notaries_Practice_Rules_2019_%28Post_Consultation%29_for_approval_PDF.PDF?utm_source=chatgpt.com" TargetMode="External"/><Relationship Id="rId1" Type="http://schemas.openxmlformats.org/officeDocument/2006/relationships/hyperlink" Target="https://www.facultyoffice.org.uk/notaries/code-of-practic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8CE75-941E-4F4D-A222-C60C0F62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Jaskulska</dc:creator>
  <cp:keywords/>
  <dc:description/>
  <cp:lastModifiedBy>Adrian Greier</cp:lastModifiedBy>
  <cp:revision>3</cp:revision>
  <cp:lastPrinted>2024-10-18T10:21:00Z</cp:lastPrinted>
  <dcterms:created xsi:type="dcterms:W3CDTF">2025-12-23T10:28:00Z</dcterms:created>
  <dcterms:modified xsi:type="dcterms:W3CDTF">2026-01-01T10:09:00Z</dcterms:modified>
</cp:coreProperties>
</file>